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ED36B" w14:textId="77777777" w:rsidR="003B7800" w:rsidRPr="00876AD4" w:rsidRDefault="007D0CD5" w:rsidP="00B22EFF">
      <w:pPr>
        <w:jc w:val="center"/>
        <w:rPr>
          <w:rFonts w:eastAsia="Times New Roman" w:cstheme="minorHAnsi"/>
          <w:b/>
          <w:color w:val="05777D"/>
          <w:sz w:val="44"/>
          <w:szCs w:val="44"/>
          <w:lang w:eastAsia="el-GR"/>
        </w:rPr>
      </w:pPr>
      <w:r w:rsidRPr="00876AD4">
        <w:rPr>
          <w:rFonts w:eastAsia="Times New Roman" w:cstheme="minorHAnsi"/>
          <w:b/>
          <w:color w:val="05777D"/>
          <w:sz w:val="44"/>
          <w:szCs w:val="44"/>
          <w:lang w:eastAsia="el-GR"/>
        </w:rPr>
        <w:t>ΠΕΡΙΓΡΑΦΗ ΠΡΟΓΡΑΜΜΑΤΟΣ</w:t>
      </w:r>
    </w:p>
    <w:p w14:paraId="2F18626D" w14:textId="21C4763F" w:rsidR="003B7800" w:rsidRPr="00A637D8" w:rsidRDefault="00A15C5C" w:rsidP="003B7800">
      <w:pPr>
        <w:jc w:val="center"/>
        <w:rPr>
          <w:rFonts w:cstheme="minorHAnsi"/>
          <w:b/>
          <w:bCs/>
          <w:iCs/>
          <w:sz w:val="24"/>
          <w:szCs w:val="24"/>
        </w:rPr>
      </w:pPr>
      <w:r w:rsidRPr="00A637D8">
        <w:rPr>
          <w:rFonts w:cstheme="minorHAnsi"/>
          <w:b/>
          <w:bCs/>
          <w:i/>
          <w:sz w:val="24"/>
          <w:szCs w:val="24"/>
        </w:rPr>
        <w:t xml:space="preserve">   </w:t>
      </w:r>
      <w:r w:rsidR="00A637D8">
        <w:rPr>
          <w:rFonts w:cstheme="minorHAnsi"/>
          <w:b/>
          <w:bCs/>
          <w:iCs/>
          <w:sz w:val="24"/>
          <w:szCs w:val="24"/>
        </w:rPr>
        <w:t>«</w:t>
      </w:r>
      <w:r w:rsidR="00A637D8" w:rsidRPr="00A637D8">
        <w:rPr>
          <w:rFonts w:cstheme="minorHAnsi"/>
          <w:b/>
          <w:bCs/>
          <w:sz w:val="24"/>
          <w:szCs w:val="24"/>
        </w:rPr>
        <w:t>Θεσμοί και πηγές του βυζαντινού και του μεταβυζαντινού δικαίου</w:t>
      </w:r>
      <w:r w:rsidR="00A637D8">
        <w:rPr>
          <w:rFonts w:cstheme="minorHAnsi"/>
          <w:b/>
          <w:bCs/>
          <w:sz w:val="24"/>
          <w:szCs w:val="24"/>
        </w:rPr>
        <w:t>»</w:t>
      </w:r>
    </w:p>
    <w:p w14:paraId="5584AC97" w14:textId="77777777" w:rsidR="003B7800" w:rsidRPr="00876AD4" w:rsidRDefault="003B7800" w:rsidP="003B7800">
      <w:pPr>
        <w:pStyle w:val="af3"/>
        <w:tabs>
          <w:tab w:val="clear" w:pos="4153"/>
          <w:tab w:val="center" w:pos="-426"/>
        </w:tabs>
        <w:ind w:left="-66"/>
        <w:rPr>
          <w:rFonts w:asciiTheme="minorHAnsi" w:hAnsiTheme="minorHAnsi" w:cstheme="minorHAnsi"/>
          <w:i/>
          <w:color w:val="05777D"/>
          <w:spacing w:val="20"/>
          <w:sz w:val="16"/>
          <w:szCs w:val="16"/>
        </w:rPr>
      </w:pPr>
    </w:p>
    <w:p w14:paraId="5DDDF126" w14:textId="77777777" w:rsidR="003B7800" w:rsidRPr="005F7D60" w:rsidRDefault="003B7800" w:rsidP="00A15C5C">
      <w:pPr>
        <w:pStyle w:val="af3"/>
        <w:tabs>
          <w:tab w:val="clear" w:pos="4153"/>
          <w:tab w:val="center" w:pos="-426"/>
        </w:tabs>
        <w:rPr>
          <w:rFonts w:asciiTheme="minorHAnsi" w:hAnsiTheme="minorHAnsi" w:cstheme="minorHAnsi"/>
          <w:color w:val="70AD47" w:themeColor="accent6"/>
          <w:spacing w:val="20"/>
          <w:sz w:val="22"/>
          <w:szCs w:val="22"/>
        </w:rPr>
      </w:pPr>
      <w:r w:rsidRPr="005F7D60">
        <w:rPr>
          <w:rFonts w:asciiTheme="minorHAnsi" w:hAnsiTheme="minorHAnsi" w:cstheme="minorHAnsi"/>
          <w:b/>
          <w:color w:val="05777D"/>
          <w:sz w:val="22"/>
          <w:szCs w:val="22"/>
        </w:rPr>
        <w:t>Εισαγωγή</w:t>
      </w:r>
    </w:p>
    <w:p w14:paraId="7B520171" w14:textId="5D3F3465" w:rsidR="00A15C5C" w:rsidRDefault="003B7800" w:rsidP="00B22EFF">
      <w:pPr>
        <w:rPr>
          <w:rFonts w:cstheme="minorHAnsi"/>
        </w:rPr>
      </w:pPr>
      <w:r w:rsidRPr="00876AD4">
        <w:rPr>
          <w:rFonts w:cstheme="minorHAnsi"/>
        </w:rPr>
        <w:t xml:space="preserve">Το </w:t>
      </w:r>
      <w:r w:rsidRPr="00876AD4">
        <w:rPr>
          <w:rFonts w:cstheme="minorHAnsi"/>
          <w:b/>
        </w:rPr>
        <w:t>Κέντρο Επιμόρφωσης και Διά Βίου Μάθησης (ΚΕΔΙΒΙΜ)</w:t>
      </w:r>
      <w:r w:rsidRPr="00876AD4">
        <w:rPr>
          <w:rFonts w:cstheme="minorHAnsi"/>
        </w:rPr>
        <w:t xml:space="preserve"> του </w:t>
      </w:r>
      <w:r w:rsidRPr="00876AD4">
        <w:rPr>
          <w:rFonts w:cstheme="minorHAnsi"/>
          <w:b/>
        </w:rPr>
        <w:t>Αριστοτελείου Πανεπιστημίου Θεσσαλονίκης (ΑΠΘ)</w:t>
      </w:r>
      <w:r w:rsidRPr="00876AD4">
        <w:rPr>
          <w:rFonts w:cstheme="minorHAnsi"/>
        </w:rPr>
        <w:t xml:space="preserve"> σας καλωσορίζει στο εκπαιδευτικό πρόγραμμα  με </w:t>
      </w:r>
      <w:r w:rsidR="00B22EFF" w:rsidRPr="00876AD4">
        <w:rPr>
          <w:rFonts w:cstheme="minorHAnsi"/>
        </w:rPr>
        <w:t>τίτλο</w:t>
      </w:r>
      <w:r w:rsidR="00500106">
        <w:rPr>
          <w:rFonts w:cstheme="minorHAnsi"/>
        </w:rPr>
        <w:t xml:space="preserve"> «</w:t>
      </w:r>
      <w:r w:rsidR="00500106" w:rsidRPr="00500106">
        <w:rPr>
          <w:rFonts w:cstheme="minorHAnsi"/>
        </w:rPr>
        <w:t>Θεσμοί και πηγές του βυζαντινού και του μεταβυζαντινού δικαίου</w:t>
      </w:r>
      <w:r w:rsidR="00500106">
        <w:rPr>
          <w:rFonts w:cstheme="minorHAnsi"/>
        </w:rPr>
        <w:t>»</w:t>
      </w:r>
      <w:r w:rsidR="00B22EFF" w:rsidRPr="00876AD4">
        <w:rPr>
          <w:rFonts w:cstheme="minorHAnsi"/>
        </w:rPr>
        <w:t>, διάρκειας</w:t>
      </w:r>
      <w:r w:rsidR="00500106">
        <w:rPr>
          <w:rFonts w:cstheme="minorHAnsi"/>
        </w:rPr>
        <w:t xml:space="preserve"> 20 διδακτικών ωρών</w:t>
      </w:r>
      <w:r w:rsidR="00A15C5C">
        <w:rPr>
          <w:rFonts w:cstheme="minorHAnsi"/>
        </w:rPr>
        <w:t>, το οποίο θα διεξαχθεί</w:t>
      </w:r>
      <w:r w:rsidR="00500106">
        <w:rPr>
          <w:rFonts w:cstheme="minorHAnsi"/>
        </w:rPr>
        <w:t xml:space="preserve"> στο Κέντρο Βυζαντινών Ερευνών του Αριστοτελείου Πανεπιστημίου Θεσσαλονίκης</w:t>
      </w:r>
      <w:r w:rsidR="00A15C5C">
        <w:rPr>
          <w:rFonts w:cstheme="minorHAnsi"/>
        </w:rPr>
        <w:t xml:space="preserve"> και θα υλοποιηθεί </w:t>
      </w:r>
      <w:r w:rsidR="00500106">
        <w:rPr>
          <w:rFonts w:cstheme="minorHAnsi"/>
        </w:rPr>
        <w:t>με συνδυασμό φυσικής παρουσίας και σύγχρονης εξ αποστάσεως τηλεκπαίδευσης.</w:t>
      </w:r>
      <w:r w:rsidR="00A15C5C" w:rsidRPr="00876AD4">
        <w:rPr>
          <w:rFonts w:cstheme="minorHAnsi"/>
          <w:sz w:val="22"/>
          <w:szCs w:val="22"/>
        </w:rPr>
        <w:t xml:space="preserve"> </w:t>
      </w:r>
    </w:p>
    <w:p w14:paraId="66244D77" w14:textId="0CA31862" w:rsidR="00A15C5C" w:rsidRDefault="00B22EFF" w:rsidP="00B22EFF">
      <w:pPr>
        <w:rPr>
          <w:rFonts w:cstheme="minorHAnsi"/>
        </w:rPr>
      </w:pPr>
      <w:r w:rsidRPr="00876AD4">
        <w:rPr>
          <w:rFonts w:cstheme="minorHAnsi"/>
        </w:rPr>
        <w:t>Επιστημονικ</w:t>
      </w:r>
      <w:r w:rsidR="00C6445C">
        <w:rPr>
          <w:rFonts w:cstheme="minorHAnsi"/>
        </w:rPr>
        <w:t>ός</w:t>
      </w:r>
      <w:r w:rsidRPr="00876AD4">
        <w:rPr>
          <w:rFonts w:cstheme="minorHAnsi"/>
        </w:rPr>
        <w:t xml:space="preserve"> </w:t>
      </w:r>
      <w:r w:rsidR="0008659A">
        <w:rPr>
          <w:rFonts w:cstheme="minorHAnsi"/>
        </w:rPr>
        <w:t>Υ</w:t>
      </w:r>
      <w:r w:rsidRPr="00876AD4">
        <w:rPr>
          <w:rFonts w:cstheme="minorHAnsi"/>
        </w:rPr>
        <w:t>πεύθυνος</w:t>
      </w:r>
      <w:r w:rsidR="00500106">
        <w:rPr>
          <w:rFonts w:cstheme="minorHAnsi"/>
        </w:rPr>
        <w:t xml:space="preserve"> </w:t>
      </w:r>
      <w:r w:rsidRPr="00876AD4">
        <w:rPr>
          <w:rFonts w:cstheme="minorHAnsi"/>
        </w:rPr>
        <w:t>του προγράμματος είναι ο</w:t>
      </w:r>
      <w:r w:rsidR="00500106">
        <w:rPr>
          <w:rFonts w:cstheme="minorHAnsi"/>
        </w:rPr>
        <w:t xml:space="preserve"> Κωνσταντίνος Βλάχος, Επίκουρος Καθηγητής Νομικής Α.Π.Θ.</w:t>
      </w:r>
    </w:p>
    <w:p w14:paraId="1E8531BB" w14:textId="657904D8" w:rsidR="00A15C5C" w:rsidRDefault="007F2669" w:rsidP="006B435A">
      <w:pPr>
        <w:jc w:val="both"/>
        <w:rPr>
          <w:rFonts w:cstheme="minorHAnsi"/>
        </w:rPr>
      </w:pPr>
      <w:r w:rsidRPr="00876AD4">
        <w:rPr>
          <w:rFonts w:cstheme="minorHAnsi"/>
        </w:rPr>
        <w:t>Στο πρόγραμμα διδάσκουν</w:t>
      </w:r>
      <w:r w:rsidR="00500106">
        <w:rPr>
          <w:rFonts w:cstheme="minorHAnsi"/>
        </w:rPr>
        <w:t xml:space="preserve"> Καθηγητές (εν ενεργεία και </w:t>
      </w:r>
      <w:proofErr w:type="spellStart"/>
      <w:r w:rsidR="00500106">
        <w:rPr>
          <w:rFonts w:cstheme="minorHAnsi"/>
        </w:rPr>
        <w:t>αφυπηρετήσαντες</w:t>
      </w:r>
      <w:proofErr w:type="spellEnd"/>
      <w:r w:rsidR="00500106">
        <w:rPr>
          <w:rFonts w:cstheme="minorHAnsi"/>
        </w:rPr>
        <w:t xml:space="preserve">) των Νομικών Σχολών του Α.Π.Θ., του Ε.Κ.Π.Α. και του Πανεπιστημίου του </w:t>
      </w:r>
      <w:proofErr w:type="spellStart"/>
      <w:r w:rsidR="00500106" w:rsidRPr="00500106">
        <w:rPr>
          <w:rFonts w:cstheme="minorHAnsi"/>
        </w:rPr>
        <w:t>Groningen</w:t>
      </w:r>
      <w:proofErr w:type="spellEnd"/>
      <w:r w:rsidR="00500106">
        <w:rPr>
          <w:rFonts w:cstheme="minorHAnsi"/>
        </w:rPr>
        <w:t>,</w:t>
      </w:r>
      <w:r w:rsidR="00A15C5C">
        <w:rPr>
          <w:rFonts w:cstheme="minorHAnsi"/>
        </w:rPr>
        <w:t xml:space="preserve"> </w:t>
      </w:r>
      <w:r w:rsidR="00500106">
        <w:rPr>
          <w:rFonts w:cstheme="minorHAnsi"/>
        </w:rPr>
        <w:t>Ερευνητές/-</w:t>
      </w:r>
      <w:proofErr w:type="spellStart"/>
      <w:r w:rsidR="00500106">
        <w:rPr>
          <w:rFonts w:cstheme="minorHAnsi"/>
        </w:rPr>
        <w:t>τριες</w:t>
      </w:r>
      <w:proofErr w:type="spellEnd"/>
      <w:r w:rsidR="00500106">
        <w:rPr>
          <w:rFonts w:cstheme="minorHAnsi"/>
        </w:rPr>
        <w:t xml:space="preserve"> του Κέντρου </w:t>
      </w:r>
      <w:proofErr w:type="spellStart"/>
      <w:r w:rsidR="00500106">
        <w:rPr>
          <w:rFonts w:cstheme="minorHAnsi"/>
        </w:rPr>
        <w:t>Ερεύνης</w:t>
      </w:r>
      <w:proofErr w:type="spellEnd"/>
      <w:r w:rsidR="00500106">
        <w:rPr>
          <w:rFonts w:cstheme="minorHAnsi"/>
        </w:rPr>
        <w:t xml:space="preserve"> της Ιστορίας του Ελληνικού Δικαίου (Κ.Ε.Ι.Ε.Δ.) της Ακαδημίας Αθηνών και διδάκτορες, </w:t>
      </w:r>
      <w:r w:rsidR="00767CAB">
        <w:rPr>
          <w:rFonts w:cstheme="minorHAnsi"/>
        </w:rPr>
        <w:t xml:space="preserve">οι οποίοι συνθέτουν </w:t>
      </w:r>
      <w:r w:rsidR="00500106">
        <w:rPr>
          <w:rFonts w:cstheme="minorHAnsi"/>
        </w:rPr>
        <w:t>μία επίλεκτη ομάδα ειδικών του βυζαντινού και μεταβυζαντινού δικαίου, με μακροχρόνια ερευνητική και διδακτική εμπειρία στο αντικείμενο και με σημαντικότατες διακρίσεις στο εσωτερικό και το εξωτερικό για το επιστημονικό τους έργο.</w:t>
      </w:r>
      <w:r w:rsidR="00A15C5C" w:rsidRPr="00A15C5C">
        <w:rPr>
          <w:rFonts w:cstheme="minorHAnsi"/>
        </w:rPr>
        <w:t xml:space="preserve">    </w:t>
      </w:r>
    </w:p>
    <w:p w14:paraId="7EA165F4" w14:textId="77777777" w:rsidR="00A15C5C" w:rsidRDefault="00A15C5C" w:rsidP="007F2669">
      <w:pPr>
        <w:rPr>
          <w:rFonts w:cstheme="minorHAnsi"/>
        </w:rPr>
      </w:pPr>
    </w:p>
    <w:p w14:paraId="058E12B7" w14:textId="4D89A2F7" w:rsidR="007F2669" w:rsidRPr="00876AD4" w:rsidRDefault="007F2669" w:rsidP="003B7800">
      <w:pPr>
        <w:rPr>
          <w:rFonts w:cstheme="minorHAnsi"/>
        </w:rPr>
      </w:pPr>
      <w:r w:rsidRPr="00876AD4">
        <w:rPr>
          <w:rFonts w:cstheme="minorHAnsi"/>
        </w:rPr>
        <w:t xml:space="preserve">Έναρξη προγράμματος: </w:t>
      </w:r>
      <w:r w:rsidR="00A16BB5">
        <w:rPr>
          <w:rFonts w:cstheme="minorHAnsi"/>
        </w:rPr>
        <w:t>3/11/2021</w:t>
      </w:r>
    </w:p>
    <w:p w14:paraId="1843B46B" w14:textId="789EDB1E" w:rsidR="00A15C5C" w:rsidRDefault="007F2669" w:rsidP="003B7800">
      <w:pPr>
        <w:rPr>
          <w:rFonts w:cstheme="minorHAnsi"/>
        </w:rPr>
      </w:pPr>
      <w:r w:rsidRPr="00876AD4">
        <w:rPr>
          <w:rFonts w:cstheme="minorHAnsi"/>
        </w:rPr>
        <w:t xml:space="preserve">Λήξη προγράμματος: </w:t>
      </w:r>
      <w:r w:rsidR="00A16BB5">
        <w:rPr>
          <w:rFonts w:cstheme="minorHAnsi"/>
        </w:rPr>
        <w:t>22/03/2022</w:t>
      </w:r>
    </w:p>
    <w:p w14:paraId="70702EFB" w14:textId="0745A2E2" w:rsidR="00A15C5C" w:rsidRDefault="007F2669" w:rsidP="00B72637">
      <w:pPr>
        <w:rPr>
          <w:rFonts w:cstheme="minorHAnsi"/>
        </w:rPr>
      </w:pPr>
      <w:r w:rsidRPr="00876AD4">
        <w:rPr>
          <w:rFonts w:cstheme="minorHAnsi"/>
        </w:rPr>
        <w:t xml:space="preserve">Διάρκεια: </w:t>
      </w:r>
      <w:r w:rsidR="00A16BB5">
        <w:rPr>
          <w:rFonts w:cstheme="minorHAnsi"/>
        </w:rPr>
        <w:t xml:space="preserve">20 </w:t>
      </w:r>
      <w:r w:rsidR="00A15C5C">
        <w:rPr>
          <w:rFonts w:cstheme="minorHAnsi"/>
        </w:rPr>
        <w:t>διδακτικές ώρες</w:t>
      </w:r>
      <w:r w:rsidR="00A16BB5">
        <w:rPr>
          <w:rFonts w:cstheme="minorHAnsi"/>
        </w:rPr>
        <w:t xml:space="preserve">, ήτοι 10 δίωρα </w:t>
      </w:r>
      <w:proofErr w:type="spellStart"/>
      <w:r w:rsidR="00A16BB5">
        <w:rPr>
          <w:rFonts w:cstheme="minorHAnsi"/>
        </w:rPr>
        <w:t>σεμιναριακά</w:t>
      </w:r>
      <w:proofErr w:type="spellEnd"/>
      <w:r w:rsidR="00A16BB5">
        <w:rPr>
          <w:rFonts w:cstheme="minorHAnsi"/>
        </w:rPr>
        <w:t xml:space="preserve"> μαθήματα</w:t>
      </w:r>
    </w:p>
    <w:p w14:paraId="392434AE" w14:textId="62B6C5D2" w:rsidR="00A15C5C" w:rsidRDefault="007F2669" w:rsidP="00081285">
      <w:pPr>
        <w:rPr>
          <w:rFonts w:cstheme="minorHAnsi"/>
          <w:szCs w:val="24"/>
        </w:rPr>
      </w:pPr>
      <w:r w:rsidRPr="00876AD4">
        <w:rPr>
          <w:rFonts w:cstheme="minorHAnsi"/>
        </w:rPr>
        <w:t xml:space="preserve">Κόστος: </w:t>
      </w:r>
      <w:r w:rsidR="00B72637" w:rsidRPr="00876AD4">
        <w:rPr>
          <w:rFonts w:cstheme="minorHAnsi"/>
          <w:sz w:val="22"/>
          <w:szCs w:val="22"/>
        </w:rPr>
        <w:t xml:space="preserve"> </w:t>
      </w:r>
      <w:r w:rsidR="00B72637" w:rsidRPr="00876AD4">
        <w:rPr>
          <w:rFonts w:cstheme="minorHAnsi"/>
          <w:szCs w:val="24"/>
        </w:rPr>
        <w:t xml:space="preserve"> </w:t>
      </w:r>
      <w:r w:rsidR="00A16BB5">
        <w:rPr>
          <w:rFonts w:cstheme="minorHAnsi"/>
          <w:szCs w:val="24"/>
        </w:rPr>
        <w:t>70</w:t>
      </w:r>
      <w:r w:rsidR="00A16BB5" w:rsidRPr="00A16BB5">
        <w:rPr>
          <w:rFonts w:cstheme="minorHAnsi"/>
          <w:szCs w:val="24"/>
          <w:vertAlign w:val="superscript"/>
        </w:rPr>
        <w:t>Ε</w:t>
      </w:r>
      <w:r w:rsidR="00A16BB5">
        <w:rPr>
          <w:rFonts w:cstheme="minorHAnsi"/>
          <w:szCs w:val="24"/>
        </w:rPr>
        <w:t>/συμμετοχή</w:t>
      </w:r>
    </w:p>
    <w:p w14:paraId="05D0AD56" w14:textId="62FD0FDC" w:rsidR="00B72637" w:rsidRPr="00876AD4" w:rsidRDefault="007F2669" w:rsidP="00081285">
      <w:pPr>
        <w:rPr>
          <w:rFonts w:cstheme="minorHAnsi"/>
        </w:rPr>
      </w:pPr>
      <w:r w:rsidRPr="00876AD4">
        <w:rPr>
          <w:rFonts w:cstheme="minorHAnsi"/>
        </w:rPr>
        <w:t>Παρέχεται πιστοποιητικό επιμόρφωσης/</w:t>
      </w:r>
      <w:r w:rsidR="00B72637" w:rsidRPr="00876AD4">
        <w:rPr>
          <w:rFonts w:cstheme="minorHAnsi"/>
          <w:szCs w:val="24"/>
        </w:rPr>
        <w:t xml:space="preserve"> </w:t>
      </w:r>
      <w:r w:rsidRPr="00876AD4">
        <w:rPr>
          <w:rFonts w:cstheme="minorHAnsi"/>
          <w:lang w:val="en-US"/>
        </w:rPr>
        <w:t>ECTS</w:t>
      </w:r>
    </w:p>
    <w:p w14:paraId="7AE19BE0" w14:textId="53085D32" w:rsidR="00A15C5C" w:rsidRDefault="00B72637" w:rsidP="00B72637">
      <w:pPr>
        <w:rPr>
          <w:rFonts w:cstheme="minorHAnsi"/>
        </w:rPr>
      </w:pPr>
      <w:r w:rsidRPr="00876AD4">
        <w:rPr>
          <w:rFonts w:cstheme="minorHAnsi"/>
        </w:rPr>
        <w:t>Αιτήσεις γίνονται δεκτέ</w:t>
      </w:r>
      <w:r w:rsidR="00A15C5C">
        <w:rPr>
          <w:rFonts w:cstheme="minorHAnsi"/>
        </w:rPr>
        <w:t xml:space="preserve">ς </w:t>
      </w:r>
      <w:r w:rsidR="00A15C5C" w:rsidRPr="00A15C5C">
        <w:rPr>
          <w:rFonts w:cstheme="minorHAnsi"/>
        </w:rPr>
        <w:t xml:space="preserve">από  </w:t>
      </w:r>
      <w:r w:rsidR="00A16BB5">
        <w:rPr>
          <w:rFonts w:cstheme="minorHAnsi"/>
        </w:rPr>
        <w:t>1/09/2021</w:t>
      </w:r>
      <w:r w:rsidR="00A15C5C" w:rsidRPr="00A15C5C">
        <w:rPr>
          <w:rFonts w:cstheme="minorHAnsi"/>
        </w:rPr>
        <w:t xml:space="preserve">      έως  </w:t>
      </w:r>
      <w:r w:rsidR="00A16BB5">
        <w:rPr>
          <w:rFonts w:cstheme="minorHAnsi"/>
        </w:rPr>
        <w:t>10/10/2021</w:t>
      </w:r>
      <w:r w:rsidR="00A15C5C" w:rsidRPr="00A15C5C">
        <w:rPr>
          <w:rFonts w:cstheme="minorHAnsi"/>
        </w:rPr>
        <w:t xml:space="preserve">     </w:t>
      </w:r>
    </w:p>
    <w:p w14:paraId="70B0B563" w14:textId="4D19A2B6" w:rsidR="00081285" w:rsidRPr="00A15C5C" w:rsidRDefault="00A15C5C" w:rsidP="00A15C5C">
      <w:pPr>
        <w:keepNext/>
        <w:spacing w:after="120"/>
        <w:ind w:right="357"/>
        <w:rPr>
          <w:rFonts w:eastAsia="Times New Roman" w:cstheme="minorHAnsi"/>
          <w:b/>
          <w:color w:val="05777D"/>
          <w:sz w:val="24"/>
          <w:lang w:eastAsia="el-GR"/>
        </w:rPr>
      </w:pPr>
      <w:r w:rsidRPr="00A15C5C">
        <w:rPr>
          <w:rFonts w:eastAsia="Times New Roman" w:cstheme="minorHAnsi"/>
          <w:b/>
          <w:color w:val="05777D"/>
          <w:sz w:val="24"/>
          <w:lang w:eastAsia="el-GR"/>
        </w:rPr>
        <w:t>Σ</w:t>
      </w:r>
      <w:r w:rsidR="00081285" w:rsidRPr="00A15C5C">
        <w:rPr>
          <w:rFonts w:eastAsia="Times New Roman" w:cstheme="minorHAnsi"/>
          <w:b/>
          <w:color w:val="05777D"/>
          <w:sz w:val="24"/>
          <w:lang w:eastAsia="el-GR"/>
        </w:rPr>
        <w:t>τόχος του προγράμματος</w:t>
      </w:r>
    </w:p>
    <w:p w14:paraId="1030CB82" w14:textId="67FCCF17" w:rsidR="00081285" w:rsidRPr="00876AD4" w:rsidRDefault="00A16BB5" w:rsidP="00A16BB5">
      <w:pPr>
        <w:pStyle w:val="af4"/>
        <w:keepNext/>
        <w:spacing w:after="120"/>
        <w:ind w:left="-66" w:right="357"/>
        <w:jc w:val="both"/>
        <w:rPr>
          <w:rFonts w:eastAsia="Times New Roman" w:cstheme="minorHAnsi"/>
          <w:b/>
          <w:color w:val="05777D"/>
          <w:sz w:val="24"/>
          <w:lang w:eastAsia="el-GR"/>
        </w:rPr>
      </w:pPr>
      <w:r w:rsidRPr="00A16BB5">
        <w:rPr>
          <w:lang w:eastAsia="el-GR"/>
        </w:rPr>
        <w:t xml:space="preserve">Στόχος του προγράμματος είναι η κατάρτιση πτυχιούχων κοινωνικών και ανθρωπιστικών κυρίως επιστημών σχετικά με τους θεσμούς και τις πηγές του βυζαντινού και μεταβυζαντινού δικαίου. Η θεματική αυτή συγκροτεί ουσιαστικά την τελευταία περίοδο της ιστορίας του δικαίου πριν την ίδρυση του νέου ελληνικού κράτους, σύμφωνα πάντοτε με την κλασική συστηματική κατάταξη των χρονολογικών πεδίων της κλάδου αυτού της νομικής επιστήμης. Το βυζαντινό και μεταβυζαντινό δίκαιο παρουσιάζουν ένα ιδιαίτερο ενδιαφέρον για τον σύγχρονο νομικό – και όχι μόνον – επιστήμονα. Πρόκειται για τη συνάντηση δύο ανταγωνιστικών τάσεων στο δίκαιο: αφενός της επιβίωσης του ρωμαϊκού δικαίου, η οποία κυρίως από τον Ιουστινιανό και έπειτα αποτελεί πολιτικό πρόγραμμα και αφετέρου του δημώδους εθιμικού δικαίου, το οποίο λειτουργεί παράλληλα με το θετό δίκαιο και αναπτύσσει τη δυναμική του δίπλα και κάτω από αυτό.  Μέσα από μία επιλεκτική επισκόπηση των θεσμών και των πηγών θα </w:t>
      </w:r>
      <w:r w:rsidRPr="00A16BB5">
        <w:rPr>
          <w:lang w:eastAsia="el-GR"/>
        </w:rPr>
        <w:lastRenderedPageBreak/>
        <w:t>επιχειρηθεί η ανάγλυφη προβολή στοιχείων και παραμέτρων δύο πολύ σημαντικών περιόδων της ιστορίας του ελληνικού δικαίου, οι οποίες οδήγησαν τον ιστορικό νομοθέτη του νεοσύστατου ελληνικού κράτους σε συγκεκριμένες επιλογές ως προς το εφαρμοστέο θετό δίκαιο.</w:t>
      </w:r>
    </w:p>
    <w:p w14:paraId="3AFBF56C" w14:textId="4863B781" w:rsidR="0037321F" w:rsidRDefault="0037321F" w:rsidP="00A16BB5">
      <w:pPr>
        <w:pStyle w:val="af4"/>
        <w:keepNext/>
        <w:spacing w:after="120"/>
        <w:ind w:left="-66" w:right="357"/>
        <w:jc w:val="both"/>
        <w:rPr>
          <w:rFonts w:eastAsia="Times New Roman" w:cstheme="minorHAnsi"/>
          <w:b/>
          <w:color w:val="05777D"/>
          <w:sz w:val="24"/>
          <w:lang w:eastAsia="el-GR"/>
        </w:rPr>
      </w:pPr>
      <w:r w:rsidRPr="00876AD4">
        <w:rPr>
          <w:rFonts w:eastAsia="Times New Roman" w:cstheme="minorHAnsi"/>
          <w:b/>
          <w:color w:val="05777D"/>
          <w:sz w:val="24"/>
          <w:lang w:eastAsia="el-GR"/>
        </w:rPr>
        <w:t>Αναγκαιότητα προγράμματος</w:t>
      </w:r>
    </w:p>
    <w:p w14:paraId="5FC0ADF0" w14:textId="34FEB49A" w:rsidR="0037321F" w:rsidRPr="00876AD4" w:rsidRDefault="00A16BB5" w:rsidP="00A16BB5">
      <w:pPr>
        <w:keepNext/>
        <w:spacing w:after="120"/>
        <w:ind w:left="-66" w:right="357"/>
        <w:jc w:val="both"/>
        <w:rPr>
          <w:rFonts w:eastAsia="Times New Roman" w:cstheme="minorHAnsi"/>
          <w:b/>
          <w:color w:val="05777D"/>
          <w:sz w:val="24"/>
          <w:lang w:eastAsia="el-GR"/>
        </w:rPr>
      </w:pPr>
      <w:r w:rsidRPr="00A16BB5">
        <w:rPr>
          <w:lang w:eastAsia="el-GR"/>
        </w:rPr>
        <w:t>Το πρόγραμμα έρχεται να καλύψει ένα κενό στις γνώσεις των πτυχιούχων που θα το παρακολουθήσουν, δεδομένου ότι το μάθημα της «Ιστορίας του βυζαντινού δικαίου» που διδάσκεται στο προπτυχιακό πρόγραμμα σπουδών της Νομικής Σχολής του ΑΠΘ έχει γενικό χαρακτήρα και δεν εστιάζει σε εξειδικευμένα θέματα. Το δε μεταβυζαντινό δίκαιο δεν διδάσκεται καθόλου σε επίπεδο προπτυχιακών σπουδών. Κατά τα τελευταία δε έτη, με τη σύντμηση της διάρκειας των μεταπτυχιακών σπουδών, έχει καταστεί αναγκαία η συρρίκνωση της διδασκαλίας του βυζαντινού και μεταβυζαντινού δικαίου και σε επίπεδο μεταπτυχιακών σπουδών.</w:t>
      </w:r>
    </w:p>
    <w:p w14:paraId="7DDDC4FF" w14:textId="77777777" w:rsidR="002320C6" w:rsidRPr="00876AD4" w:rsidRDefault="002320C6" w:rsidP="00A15C5C">
      <w:pPr>
        <w:pStyle w:val="af4"/>
        <w:keepNext/>
        <w:spacing w:after="120"/>
        <w:ind w:left="-66" w:right="357"/>
        <w:rPr>
          <w:rFonts w:eastAsia="Times New Roman" w:cstheme="minorHAnsi"/>
          <w:b/>
          <w:color w:val="05777D"/>
          <w:sz w:val="24"/>
          <w:lang w:eastAsia="el-GR"/>
        </w:rPr>
      </w:pPr>
      <w:r w:rsidRPr="00876AD4">
        <w:rPr>
          <w:rFonts w:eastAsia="Times New Roman" w:cstheme="minorHAnsi"/>
          <w:b/>
          <w:color w:val="05777D"/>
          <w:sz w:val="24"/>
          <w:lang w:eastAsia="el-GR"/>
        </w:rPr>
        <w:t>Μαθησιακά αποτελέσματα</w:t>
      </w:r>
      <w:r w:rsidR="00E01EA6" w:rsidRPr="00C6445C">
        <w:rPr>
          <w:rFonts w:eastAsia="Times New Roman" w:cstheme="minorHAnsi"/>
          <w:b/>
          <w:color w:val="05777D"/>
          <w:sz w:val="24"/>
          <w:lang w:eastAsia="el-GR"/>
        </w:rPr>
        <w:t xml:space="preserve"> </w:t>
      </w:r>
    </w:p>
    <w:p w14:paraId="777F315B" w14:textId="794107A9" w:rsidR="00A15C5C" w:rsidRPr="007A1CF8" w:rsidRDefault="002320C6" w:rsidP="00A16BB5">
      <w:pPr>
        <w:pStyle w:val="af4"/>
        <w:keepNext/>
        <w:spacing w:after="120"/>
        <w:ind w:left="-66" w:right="357"/>
        <w:jc w:val="both"/>
        <w:rPr>
          <w:i/>
          <w:lang w:eastAsia="el-GR"/>
        </w:rPr>
      </w:pPr>
      <w:r w:rsidRPr="0192B57E">
        <w:rPr>
          <w:lang w:eastAsia="el-GR"/>
        </w:rPr>
        <w:t xml:space="preserve">Ολοκληρώνοντας το Εκπαιδευτικό Πρόγραμμα, οι συμμετέχοντες θα </w:t>
      </w:r>
      <w:r w:rsidR="00A16BB5">
        <w:rPr>
          <w:lang w:eastAsia="el-GR"/>
        </w:rPr>
        <w:t>έχουν λάβει μία συνοπτική</w:t>
      </w:r>
      <w:r w:rsidR="00A16BB5">
        <w:rPr>
          <w:rFonts w:ascii="Calibri" w:hAnsi="Calibri"/>
        </w:rPr>
        <w:t xml:space="preserve"> κατάρτιση πάνω σε θεσμούς του ιδιωτικού και δημοσίου δικαίου της βυζαντινής και της μεταβυζαντινής περιόδου. Ιδιαίτερη μέριμνα θα δοθεί στην εξοικείωση με την απευθείας χρήση των </w:t>
      </w:r>
      <w:proofErr w:type="spellStart"/>
      <w:r w:rsidR="00A16BB5">
        <w:rPr>
          <w:rFonts w:ascii="Calibri" w:hAnsi="Calibri"/>
        </w:rPr>
        <w:t>δικαιικών</w:t>
      </w:r>
      <w:proofErr w:type="spellEnd"/>
      <w:r w:rsidR="00A16BB5">
        <w:rPr>
          <w:rFonts w:ascii="Calibri" w:hAnsi="Calibri"/>
        </w:rPr>
        <w:t xml:space="preserve"> πηγών των παραπάνω περιόδων, άμεσων και έμμεσων. Οι γνώσεις που θα αποκομίσουν οι συμμετέχοντες του σεμιναρίου προορίζονται να χρησιμεύσουν ως εργαλεία για την κριτική ανάγνωση των θεσμών του σύγχρονου ελληνικού δικαίου, καθώς η κατάρτιση πάνω στις ιστορικές καταβολές των τελευταίων καθιστά πιο εύκολη την κατανόηση και την ερμηνεία τους.</w:t>
      </w:r>
      <w:r w:rsidR="00A15C5C" w:rsidRPr="007A1CF8">
        <w:rPr>
          <w:i/>
          <w:lang w:eastAsia="el-GR"/>
        </w:rPr>
        <w:t xml:space="preserve"> </w:t>
      </w:r>
    </w:p>
    <w:p w14:paraId="6A13E02A" w14:textId="77777777" w:rsidR="00A15C5C" w:rsidRDefault="00A15C5C" w:rsidP="0192B57E">
      <w:pPr>
        <w:pStyle w:val="af4"/>
        <w:keepNext/>
        <w:spacing w:after="120"/>
        <w:ind w:left="-66" w:right="357"/>
        <w:rPr>
          <w:lang w:eastAsia="el-GR"/>
        </w:rPr>
      </w:pPr>
    </w:p>
    <w:p w14:paraId="13728E7A" w14:textId="77777777" w:rsidR="005502A1" w:rsidRPr="00876AD4" w:rsidRDefault="005502A1" w:rsidP="00A15C5C">
      <w:pPr>
        <w:pStyle w:val="af4"/>
        <w:keepNext/>
        <w:spacing w:after="120"/>
        <w:ind w:left="-66" w:right="357"/>
        <w:rPr>
          <w:rFonts w:eastAsia="Times New Roman"/>
          <w:b/>
          <w:bCs/>
          <w:color w:val="05777D"/>
          <w:sz w:val="24"/>
          <w:szCs w:val="24"/>
          <w:lang w:eastAsia="el-GR"/>
        </w:rPr>
      </w:pPr>
      <w:r w:rsidRPr="5734DBBB">
        <w:rPr>
          <w:rFonts w:eastAsia="Times New Roman"/>
          <w:b/>
          <w:bCs/>
          <w:color w:val="05777D"/>
          <w:sz w:val="24"/>
          <w:szCs w:val="24"/>
          <w:lang w:eastAsia="el-GR"/>
        </w:rPr>
        <w:t>Σε ποιους απευθύνεται το πρόγραμμα</w:t>
      </w:r>
    </w:p>
    <w:p w14:paraId="5A00C955" w14:textId="799E8F6F" w:rsidR="007A1CF8" w:rsidRPr="007A1CF8" w:rsidRDefault="00A16BB5" w:rsidP="00A16BB5">
      <w:pPr>
        <w:keepNext/>
        <w:spacing w:after="120"/>
        <w:ind w:right="357"/>
        <w:jc w:val="both"/>
        <w:rPr>
          <w:rFonts w:cstheme="minorHAnsi"/>
          <w:i/>
          <w:lang w:eastAsia="el-GR"/>
        </w:rPr>
      </w:pPr>
      <w:r w:rsidRPr="00FA01C0">
        <w:rPr>
          <w:rFonts w:ascii="Calibri" w:hAnsi="Calibri"/>
          <w:bCs/>
        </w:rPr>
        <w:t>Όπως</w:t>
      </w:r>
      <w:r>
        <w:rPr>
          <w:rFonts w:ascii="Calibri" w:hAnsi="Calibri"/>
          <w:bCs/>
        </w:rPr>
        <w:t xml:space="preserve"> φαίνεται και από τον τίτλο του, το σεμινάριο απευθύνεται σε πτυχιούχους ΑΕΙ. Η ομάδα στόχος είναι οι πτυχιούχοι Νομικής και των λοιπών κοινωνικών και ανθρωπιστικών επιστημών (Ιστορίας, Αρχαιολογίας, Φιλολογίας, Πολ. Επιστήμης, Θεολογίας κλπ.), χωρίς βέβαια να αποκλείεται η συμμετοχή και πτυχιούχων άλλων </w:t>
      </w:r>
      <w:r>
        <w:rPr>
          <w:rFonts w:ascii="Calibri" w:hAnsi="Calibri"/>
          <w:bCs/>
        </w:rPr>
        <w:lastRenderedPageBreak/>
        <w:t>Τμημάτων ή Σχολών. Είναι επιθυμητή μία στοιχειώδης γνώση στοιχείων της βυζαντινής και μεταβυζαντινής ιστορίας, προκειμένου ο συμμετέχων να είναι σε θέση να κατανοήσει και να παρακολουθήσει τα μαθήματα.</w:t>
      </w:r>
    </w:p>
    <w:p w14:paraId="5A983835" w14:textId="2AD84B82" w:rsidR="00797E31" w:rsidRPr="00876AD4" w:rsidRDefault="005502A1" w:rsidP="00A15C5C">
      <w:pPr>
        <w:pStyle w:val="af4"/>
        <w:keepNext/>
        <w:spacing w:after="120"/>
        <w:ind w:left="-66" w:right="357"/>
        <w:rPr>
          <w:rFonts w:eastAsia="Times New Roman" w:cstheme="minorHAnsi"/>
          <w:b/>
          <w:color w:val="05777D"/>
          <w:sz w:val="24"/>
          <w:lang w:eastAsia="el-GR"/>
        </w:rPr>
      </w:pPr>
      <w:r w:rsidRPr="00876AD4">
        <w:rPr>
          <w:rFonts w:eastAsia="Times New Roman" w:cstheme="minorHAnsi"/>
          <w:b/>
          <w:color w:val="05777D"/>
          <w:sz w:val="24"/>
          <w:lang w:eastAsia="el-GR"/>
        </w:rPr>
        <w:t>Κατηγορίες υποψηφίων που γίνονται δεκτοί/</w:t>
      </w:r>
      <w:proofErr w:type="spellStart"/>
      <w:r w:rsidR="00797E31" w:rsidRPr="00876AD4">
        <w:rPr>
          <w:rFonts w:eastAsia="Times New Roman" w:cstheme="minorHAnsi"/>
          <w:b/>
          <w:color w:val="05777D"/>
          <w:sz w:val="24"/>
          <w:lang w:eastAsia="el-GR"/>
        </w:rPr>
        <w:t>Προαπαιτούμενες</w:t>
      </w:r>
      <w:proofErr w:type="spellEnd"/>
      <w:r w:rsidR="00797E31" w:rsidRPr="00876AD4">
        <w:rPr>
          <w:rFonts w:eastAsia="Times New Roman" w:cstheme="minorHAnsi"/>
          <w:b/>
          <w:color w:val="05777D"/>
          <w:sz w:val="24"/>
          <w:lang w:eastAsia="el-GR"/>
        </w:rPr>
        <w:t xml:space="preserve"> γνώσεις</w:t>
      </w:r>
      <w:r w:rsidR="003C4BAC" w:rsidRPr="00876AD4">
        <w:rPr>
          <w:rFonts w:eastAsia="Times New Roman" w:cstheme="minorHAnsi"/>
          <w:b/>
          <w:color w:val="05777D"/>
          <w:sz w:val="24"/>
          <w:lang w:eastAsia="el-GR"/>
        </w:rPr>
        <w:t>/ Κριτήρια επιλογή</w:t>
      </w:r>
      <w:r w:rsidR="00876AD4">
        <w:rPr>
          <w:rFonts w:eastAsia="Times New Roman" w:cstheme="minorHAnsi"/>
          <w:b/>
          <w:color w:val="05777D"/>
          <w:sz w:val="24"/>
          <w:lang w:eastAsia="el-GR"/>
        </w:rPr>
        <w:t>ς</w:t>
      </w:r>
    </w:p>
    <w:p w14:paraId="6AFAD546" w14:textId="28C59B45" w:rsidR="00353CD1" w:rsidRDefault="005502A1" w:rsidP="0060338A">
      <w:pPr>
        <w:pStyle w:val="af4"/>
        <w:keepNext/>
        <w:spacing w:after="120"/>
        <w:ind w:left="-66" w:right="357"/>
        <w:rPr>
          <w:rFonts w:cstheme="minorHAnsi"/>
          <w:lang w:eastAsia="el-GR"/>
        </w:rPr>
      </w:pPr>
      <w:r w:rsidRPr="00876AD4">
        <w:rPr>
          <w:rFonts w:cstheme="minorHAnsi"/>
          <w:lang w:eastAsia="el-GR"/>
        </w:rPr>
        <w:t>Αίτηση συμμετοχής μπορούν να υποβάλουν</w:t>
      </w:r>
      <w:r w:rsidR="007054AB">
        <w:rPr>
          <w:rFonts w:cstheme="minorHAnsi"/>
          <w:lang w:eastAsia="el-GR"/>
        </w:rPr>
        <w:t xml:space="preserve"> </w:t>
      </w:r>
      <w:r w:rsidR="00672C2D">
        <w:rPr>
          <w:rFonts w:cstheme="minorHAnsi"/>
          <w:lang w:eastAsia="el-GR"/>
        </w:rPr>
        <w:t>πτυχιούχοι Α.Ε.Ι.</w:t>
      </w:r>
    </w:p>
    <w:p w14:paraId="3FE26B13" w14:textId="11C0BEA4" w:rsidR="0060338A" w:rsidRDefault="0060338A" w:rsidP="0060338A">
      <w:pPr>
        <w:pStyle w:val="af4"/>
        <w:keepNext/>
        <w:spacing w:after="120"/>
        <w:ind w:left="-66" w:right="357"/>
        <w:rPr>
          <w:rFonts w:cstheme="minorHAnsi"/>
          <w:lang w:eastAsia="el-GR"/>
        </w:rPr>
      </w:pPr>
      <w:r>
        <w:rPr>
          <w:rFonts w:cstheme="minorHAnsi"/>
          <w:lang w:eastAsia="el-GR"/>
        </w:rPr>
        <w:t xml:space="preserve">Όπως προαναφέρθηκε, προτεραιότητα θα δοθεί στις αιτήσεις των πτυχιούχων Νομικής και </w:t>
      </w:r>
      <w:r w:rsidR="00C25BFB">
        <w:rPr>
          <w:rFonts w:cstheme="minorHAnsi"/>
          <w:lang w:eastAsia="el-GR"/>
        </w:rPr>
        <w:t xml:space="preserve">Τμημάτων </w:t>
      </w:r>
      <w:r w:rsidR="00C25BFB">
        <w:rPr>
          <w:rFonts w:ascii="Calibri" w:hAnsi="Calibri"/>
          <w:bCs/>
        </w:rPr>
        <w:t>των λοιπών κοινωνικών και ανθρωπιστικών επιστημών (Ιστορίας, Αρχαιολογίας, Φιλολογίας, Πολ. Επιστήμης, Θεολογίας κλπ.)</w:t>
      </w:r>
      <w:r w:rsidR="001617D9">
        <w:rPr>
          <w:rFonts w:ascii="Calibri" w:hAnsi="Calibri"/>
          <w:bCs/>
        </w:rPr>
        <w:t>.</w:t>
      </w:r>
    </w:p>
    <w:p w14:paraId="1B33C126" w14:textId="511B9027" w:rsidR="00A15C5C" w:rsidRPr="001617D9" w:rsidRDefault="00577BDB" w:rsidP="00A15C5C">
      <w:pPr>
        <w:pStyle w:val="af4"/>
        <w:keepNext/>
        <w:spacing w:after="120"/>
        <w:ind w:left="-66" w:right="357"/>
        <w:rPr>
          <w:rFonts w:cstheme="minorHAnsi"/>
          <w:iCs/>
          <w:lang w:eastAsia="el-GR"/>
        </w:rPr>
      </w:pPr>
      <w:r>
        <w:rPr>
          <w:rFonts w:cstheme="minorHAnsi"/>
          <w:iCs/>
          <w:lang w:eastAsia="el-GR"/>
        </w:rPr>
        <w:t xml:space="preserve">Λοιπά </w:t>
      </w:r>
      <w:proofErr w:type="spellStart"/>
      <w:r>
        <w:rPr>
          <w:rFonts w:cstheme="minorHAnsi"/>
          <w:iCs/>
          <w:lang w:eastAsia="el-GR"/>
        </w:rPr>
        <w:t>π</w:t>
      </w:r>
      <w:r w:rsidR="00A15C5C" w:rsidRPr="001617D9">
        <w:rPr>
          <w:rFonts w:cstheme="minorHAnsi"/>
          <w:iCs/>
          <w:lang w:eastAsia="el-GR"/>
        </w:rPr>
        <w:t>ροαπαιτούμενα</w:t>
      </w:r>
      <w:proofErr w:type="spellEnd"/>
      <w:r w:rsidR="00A15C5C" w:rsidRPr="001617D9">
        <w:rPr>
          <w:rFonts w:cstheme="minorHAnsi"/>
          <w:iCs/>
          <w:lang w:eastAsia="el-GR"/>
        </w:rPr>
        <w:t xml:space="preserve"> για τη συμμετοχή στο πρόγραμμα. </w:t>
      </w:r>
    </w:p>
    <w:p w14:paraId="3D14881F" w14:textId="77777777" w:rsidR="00A15C5C" w:rsidRPr="00577BDB" w:rsidRDefault="00A15C5C" w:rsidP="00A15C5C">
      <w:pPr>
        <w:pStyle w:val="af4"/>
        <w:keepNext/>
        <w:spacing w:after="120"/>
        <w:ind w:left="-66" w:right="357"/>
        <w:rPr>
          <w:rFonts w:cstheme="minorHAnsi"/>
          <w:iCs/>
          <w:lang w:eastAsia="el-GR"/>
        </w:rPr>
      </w:pPr>
      <w:r w:rsidRPr="00577BDB">
        <w:rPr>
          <w:rFonts w:ascii="Arial" w:hAnsi="Arial" w:cs="Arial"/>
          <w:iCs/>
          <w:lang w:eastAsia="el-GR"/>
        </w:rPr>
        <w:t>►</w:t>
      </w:r>
      <w:r w:rsidRPr="00577BDB">
        <w:rPr>
          <w:rFonts w:cstheme="minorHAnsi"/>
          <w:iCs/>
          <w:lang w:eastAsia="el-GR"/>
        </w:rPr>
        <w:t xml:space="preserve">Πρόσβαση στο Διαδίκτυο </w:t>
      </w:r>
    </w:p>
    <w:p w14:paraId="57B6D7D0" w14:textId="77777777" w:rsidR="00A15C5C" w:rsidRPr="00577BDB" w:rsidRDefault="00A15C5C" w:rsidP="00A15C5C">
      <w:pPr>
        <w:pStyle w:val="af4"/>
        <w:keepNext/>
        <w:spacing w:after="120"/>
        <w:ind w:left="-66" w:right="357"/>
        <w:rPr>
          <w:rFonts w:cstheme="minorHAnsi"/>
          <w:iCs/>
          <w:lang w:eastAsia="el-GR"/>
        </w:rPr>
      </w:pPr>
      <w:r w:rsidRPr="00577BDB">
        <w:rPr>
          <w:rFonts w:ascii="Arial" w:hAnsi="Arial" w:cs="Arial"/>
          <w:iCs/>
          <w:lang w:eastAsia="el-GR"/>
        </w:rPr>
        <w:t>►</w:t>
      </w:r>
      <w:r w:rsidRPr="00577BDB">
        <w:rPr>
          <w:rFonts w:cstheme="minorHAnsi"/>
          <w:iCs/>
          <w:lang w:eastAsia="el-GR"/>
        </w:rPr>
        <w:t xml:space="preserve"> Κατοχή προσωπικού e-</w:t>
      </w:r>
      <w:proofErr w:type="spellStart"/>
      <w:r w:rsidRPr="00577BDB">
        <w:rPr>
          <w:rFonts w:cstheme="minorHAnsi"/>
          <w:iCs/>
          <w:lang w:eastAsia="el-GR"/>
        </w:rPr>
        <w:t>mail</w:t>
      </w:r>
      <w:proofErr w:type="spellEnd"/>
      <w:r w:rsidRPr="00577BDB">
        <w:rPr>
          <w:rFonts w:cstheme="minorHAnsi"/>
          <w:iCs/>
          <w:lang w:eastAsia="el-GR"/>
        </w:rPr>
        <w:t xml:space="preserve"> </w:t>
      </w:r>
    </w:p>
    <w:p w14:paraId="4C24425A" w14:textId="1C823C81" w:rsidR="005502A1" w:rsidRPr="007A1CF8" w:rsidRDefault="00A15C5C" w:rsidP="00A15C5C">
      <w:pPr>
        <w:pStyle w:val="af4"/>
        <w:keepNext/>
        <w:spacing w:after="120"/>
        <w:ind w:left="-66" w:right="357"/>
        <w:rPr>
          <w:rFonts w:cstheme="minorHAnsi"/>
          <w:i/>
          <w:lang w:eastAsia="el-GR"/>
        </w:rPr>
      </w:pPr>
      <w:r w:rsidRPr="00577BDB">
        <w:rPr>
          <w:rFonts w:ascii="Arial" w:hAnsi="Arial" w:cs="Arial"/>
          <w:iCs/>
          <w:lang w:eastAsia="el-GR"/>
        </w:rPr>
        <w:t>►</w:t>
      </w:r>
      <w:r w:rsidRPr="00577BDB">
        <w:rPr>
          <w:rFonts w:cstheme="minorHAnsi"/>
          <w:iCs/>
          <w:lang w:eastAsia="el-GR"/>
        </w:rPr>
        <w:t xml:space="preserve"> Βασικές γνώσεις χειρισμού ηλεκτρονικών υπολογιστών </w:t>
      </w:r>
      <w:r w:rsidRPr="007A1CF8">
        <w:rPr>
          <w:rFonts w:cstheme="minorHAnsi"/>
          <w:i/>
          <w:lang w:eastAsia="el-GR"/>
        </w:rPr>
        <w:t xml:space="preserve"> </w:t>
      </w:r>
    </w:p>
    <w:p w14:paraId="35CFCAAD" w14:textId="4281519E" w:rsidR="00797E31" w:rsidRDefault="00577BDB" w:rsidP="00797E31">
      <w:pPr>
        <w:keepNext/>
        <w:spacing w:after="120"/>
        <w:ind w:right="357"/>
        <w:rPr>
          <w:rFonts w:cstheme="minorHAnsi"/>
          <w:i/>
          <w:lang w:eastAsia="el-GR"/>
        </w:rPr>
      </w:pPr>
      <w:r w:rsidRPr="00577BDB">
        <w:rPr>
          <w:rFonts w:cstheme="minorHAnsi"/>
          <w:iCs/>
          <w:lang w:eastAsia="el-GR"/>
        </w:rPr>
        <w:t>Κ</w:t>
      </w:r>
      <w:r w:rsidR="00A15C5C" w:rsidRPr="00577BDB">
        <w:rPr>
          <w:rFonts w:cstheme="minorHAnsi"/>
          <w:iCs/>
          <w:lang w:eastAsia="el-GR"/>
        </w:rPr>
        <w:t>ριτήρια επιλογής των υποψηφίων</w:t>
      </w:r>
      <w:r w:rsidRPr="00577BDB">
        <w:rPr>
          <w:rFonts w:cstheme="minorHAnsi"/>
          <w:iCs/>
          <w:lang w:eastAsia="el-GR"/>
        </w:rPr>
        <w:t>:</w:t>
      </w:r>
      <w:r w:rsidR="00A15C5C" w:rsidRPr="007A1CF8">
        <w:rPr>
          <w:rFonts w:cstheme="minorHAnsi"/>
          <w:i/>
          <w:lang w:eastAsia="el-GR"/>
        </w:rPr>
        <w:t xml:space="preserve"> </w:t>
      </w:r>
    </w:p>
    <w:p w14:paraId="0A0C84E5" w14:textId="5F15FA7A" w:rsidR="000215A9" w:rsidRPr="00577BDB" w:rsidRDefault="000215A9" w:rsidP="00577BDB">
      <w:pPr>
        <w:pStyle w:val="af4"/>
        <w:keepNext/>
        <w:numPr>
          <w:ilvl w:val="0"/>
          <w:numId w:val="12"/>
        </w:numPr>
        <w:spacing w:after="120"/>
        <w:ind w:left="284" w:right="357" w:hanging="284"/>
        <w:rPr>
          <w:rFonts w:cstheme="minorHAnsi"/>
          <w:iCs/>
          <w:lang w:eastAsia="el-GR"/>
        </w:rPr>
      </w:pPr>
      <w:r w:rsidRPr="00577BDB">
        <w:rPr>
          <w:rFonts w:cstheme="minorHAnsi"/>
          <w:iCs/>
          <w:lang w:eastAsia="el-GR"/>
        </w:rPr>
        <w:t>Βαθμός πτυχίου</w:t>
      </w:r>
    </w:p>
    <w:p w14:paraId="6937120E" w14:textId="22B5A237" w:rsidR="000215A9" w:rsidRPr="00577BDB" w:rsidRDefault="000215A9" w:rsidP="00577BDB">
      <w:pPr>
        <w:pStyle w:val="af4"/>
        <w:keepNext/>
        <w:numPr>
          <w:ilvl w:val="0"/>
          <w:numId w:val="12"/>
        </w:numPr>
        <w:spacing w:after="120"/>
        <w:ind w:left="284" w:right="357" w:hanging="284"/>
        <w:rPr>
          <w:rFonts w:cstheme="minorHAnsi"/>
          <w:iCs/>
          <w:lang w:eastAsia="el-GR"/>
        </w:rPr>
      </w:pPr>
      <w:r w:rsidRPr="00577BDB">
        <w:rPr>
          <w:rFonts w:cstheme="minorHAnsi"/>
          <w:iCs/>
          <w:lang w:eastAsia="el-GR"/>
        </w:rPr>
        <w:t>Συνάφεια/συγγένεια με το γνωστικό αντικείμενο</w:t>
      </w:r>
    </w:p>
    <w:p w14:paraId="2D1CD9FE" w14:textId="7DA0FACA" w:rsidR="000215A9" w:rsidRPr="00577BDB" w:rsidRDefault="006B435A" w:rsidP="00577BDB">
      <w:pPr>
        <w:pStyle w:val="af4"/>
        <w:keepNext/>
        <w:numPr>
          <w:ilvl w:val="0"/>
          <w:numId w:val="12"/>
        </w:numPr>
        <w:spacing w:after="120"/>
        <w:ind w:left="284" w:right="357" w:hanging="284"/>
        <w:rPr>
          <w:rFonts w:cstheme="minorHAnsi"/>
          <w:iCs/>
          <w:lang w:eastAsia="el-GR"/>
        </w:rPr>
      </w:pPr>
      <w:r w:rsidRPr="00577BDB">
        <w:rPr>
          <w:rFonts w:cstheme="minorHAnsi"/>
          <w:iCs/>
          <w:lang w:eastAsia="el-GR"/>
        </w:rPr>
        <w:t>Προσωπικό ενδιαφέρον</w:t>
      </w:r>
      <w:r w:rsidR="00577BDB" w:rsidRPr="00577BDB">
        <w:rPr>
          <w:rFonts w:cstheme="minorHAnsi"/>
          <w:iCs/>
          <w:lang w:eastAsia="el-GR"/>
        </w:rPr>
        <w:t>-</w:t>
      </w:r>
      <w:r w:rsidR="00577BDB" w:rsidRPr="00577BDB">
        <w:rPr>
          <w:rFonts w:ascii="Calibri" w:hAnsi="Calibri"/>
          <w:bCs/>
        </w:rPr>
        <w:t xml:space="preserve"> στοιχειώδης γνώση στοιχείων της βυζαντινής και μεταβυζαντινής ιστορίας</w:t>
      </w:r>
      <w:r w:rsidRPr="00577BDB">
        <w:rPr>
          <w:rFonts w:cstheme="minorHAnsi"/>
          <w:iCs/>
          <w:lang w:eastAsia="el-GR"/>
        </w:rPr>
        <w:t xml:space="preserve"> (</w:t>
      </w:r>
      <w:r w:rsidR="00D85E43" w:rsidRPr="00577BDB">
        <w:rPr>
          <w:rFonts w:cstheme="minorHAnsi"/>
          <w:iCs/>
          <w:lang w:eastAsia="el-GR"/>
        </w:rPr>
        <w:t xml:space="preserve">συνοδευτική </w:t>
      </w:r>
      <w:r w:rsidRPr="00577BDB">
        <w:rPr>
          <w:rFonts w:cstheme="minorHAnsi"/>
          <w:iCs/>
          <w:lang w:eastAsia="el-GR"/>
        </w:rPr>
        <w:t>επιστολή</w:t>
      </w:r>
      <w:r w:rsidR="00BA52A2" w:rsidRPr="00577BDB">
        <w:rPr>
          <w:rFonts w:cstheme="minorHAnsi"/>
          <w:iCs/>
          <w:lang w:eastAsia="el-GR"/>
        </w:rPr>
        <w:t>)</w:t>
      </w:r>
    </w:p>
    <w:p w14:paraId="17396180" w14:textId="77777777" w:rsidR="003C4BAC" w:rsidRPr="00876AD4" w:rsidRDefault="003C4BAC" w:rsidP="00797E31">
      <w:pPr>
        <w:keepNext/>
        <w:spacing w:after="120"/>
        <w:ind w:right="357"/>
        <w:rPr>
          <w:rFonts w:eastAsia="Times New Roman" w:cstheme="minorHAnsi"/>
          <w:b/>
          <w:color w:val="05777D"/>
          <w:sz w:val="24"/>
          <w:lang w:eastAsia="el-GR"/>
        </w:rPr>
      </w:pPr>
    </w:p>
    <w:p w14:paraId="0F5E33CF" w14:textId="77777777" w:rsidR="00804A01" w:rsidRPr="00876AD4" w:rsidRDefault="00804A01" w:rsidP="00A15C5C">
      <w:pPr>
        <w:pStyle w:val="af4"/>
        <w:keepNext/>
        <w:spacing w:after="120"/>
        <w:ind w:left="-66" w:right="357"/>
        <w:rPr>
          <w:rFonts w:eastAsia="Times New Roman" w:cstheme="minorHAnsi"/>
          <w:b/>
          <w:color w:val="05777D"/>
          <w:sz w:val="24"/>
          <w:lang w:eastAsia="el-GR"/>
        </w:rPr>
      </w:pPr>
      <w:r w:rsidRPr="00876AD4">
        <w:rPr>
          <w:rFonts w:eastAsia="Times New Roman" w:cstheme="minorHAnsi"/>
          <w:b/>
          <w:color w:val="05777D"/>
          <w:sz w:val="24"/>
          <w:lang w:eastAsia="el-GR"/>
        </w:rPr>
        <w:t>Μέθοδος υλοποίησης</w:t>
      </w:r>
    </w:p>
    <w:p w14:paraId="22966EC5" w14:textId="26311807" w:rsidR="00804A01" w:rsidRPr="00A16BB5" w:rsidRDefault="00D85E43" w:rsidP="0001193B">
      <w:pPr>
        <w:pStyle w:val="af4"/>
        <w:keepNext/>
        <w:spacing w:after="120"/>
        <w:ind w:left="-66" w:right="357"/>
        <w:jc w:val="both"/>
        <w:rPr>
          <w:rFonts w:cstheme="minorHAnsi"/>
          <w:iCs/>
          <w:lang w:eastAsia="el-GR"/>
        </w:rPr>
      </w:pPr>
      <w:r>
        <w:rPr>
          <w:rFonts w:cstheme="minorHAnsi"/>
          <w:iCs/>
          <w:lang w:eastAsia="el-GR"/>
        </w:rPr>
        <w:t>Με</w:t>
      </w:r>
      <w:r w:rsidR="0001193B">
        <w:rPr>
          <w:rFonts w:cstheme="minorHAnsi"/>
          <w:iCs/>
          <w:lang w:eastAsia="el-GR"/>
        </w:rPr>
        <w:t xml:space="preserve"> δεδομένη την</w:t>
      </w:r>
      <w:r>
        <w:rPr>
          <w:rFonts w:cstheme="minorHAnsi"/>
          <w:iCs/>
          <w:lang w:eastAsia="el-GR"/>
        </w:rPr>
        <w:t xml:space="preserve"> κοινή πεποίθηση όλων των διδασκόντων/-ουσών ότι </w:t>
      </w:r>
      <w:r w:rsidR="00057778">
        <w:rPr>
          <w:rFonts w:cstheme="minorHAnsi"/>
          <w:iCs/>
          <w:lang w:eastAsia="el-GR"/>
        </w:rPr>
        <w:t>η</w:t>
      </w:r>
      <w:r>
        <w:rPr>
          <w:rFonts w:cstheme="minorHAnsi"/>
          <w:iCs/>
          <w:lang w:eastAsia="el-GR"/>
        </w:rPr>
        <w:t xml:space="preserve"> αίθουσα </w:t>
      </w:r>
      <w:r w:rsidR="00057778">
        <w:rPr>
          <w:rFonts w:cstheme="minorHAnsi"/>
          <w:iCs/>
          <w:lang w:eastAsia="el-GR"/>
        </w:rPr>
        <w:t xml:space="preserve">διδασκαλίας </w:t>
      </w:r>
      <w:r>
        <w:rPr>
          <w:rFonts w:cstheme="minorHAnsi"/>
          <w:iCs/>
          <w:lang w:eastAsia="el-GR"/>
        </w:rPr>
        <w:t xml:space="preserve">είναι αναντικατάστατο συστατικό της παιδαγωγικής διαδικασίας, προκρίθηκε η μέθοδος της διεξαγωγής των σεμιναρίων με φυσική παρουσία, στο </w:t>
      </w:r>
      <w:r w:rsidR="0001193B">
        <w:rPr>
          <w:rFonts w:cstheme="minorHAnsi"/>
          <w:iCs/>
          <w:lang w:eastAsia="el-GR"/>
        </w:rPr>
        <w:t>εμβληματικό οίκημα όπου στεγάζεται το Κέντρο Βυζαντινών Ερευνών. Λόγω όμως της ιδιαιτερότητας της συγκυρίας, προβλέπεται η δυνατότητα σύγχρονης εξ αποστάσεως παρακολούθησης, είτε σε περίπτωση καραντίνας είτε για όσους/-</w:t>
      </w:r>
      <w:proofErr w:type="spellStart"/>
      <w:r w:rsidR="0001193B">
        <w:rPr>
          <w:rFonts w:cstheme="minorHAnsi"/>
          <w:iCs/>
          <w:lang w:eastAsia="el-GR"/>
        </w:rPr>
        <w:t>ες</w:t>
      </w:r>
      <w:proofErr w:type="spellEnd"/>
      <w:r w:rsidR="0001193B">
        <w:rPr>
          <w:rFonts w:cstheme="minorHAnsi"/>
          <w:iCs/>
          <w:lang w:eastAsia="el-GR"/>
        </w:rPr>
        <w:t xml:space="preserve"> συμμετέχοντες/-</w:t>
      </w:r>
      <w:proofErr w:type="spellStart"/>
      <w:r w:rsidR="0001193B">
        <w:rPr>
          <w:rFonts w:cstheme="minorHAnsi"/>
          <w:iCs/>
          <w:lang w:eastAsia="el-GR"/>
        </w:rPr>
        <w:t>σες</w:t>
      </w:r>
      <w:proofErr w:type="spellEnd"/>
      <w:r w:rsidR="0001193B">
        <w:rPr>
          <w:rFonts w:cstheme="minorHAnsi"/>
          <w:iCs/>
          <w:lang w:eastAsia="el-GR"/>
        </w:rPr>
        <w:t xml:space="preserve"> αδυνατούν τεκμηριωμένα να προσέρχονται στον χώρο διεξαγωγής του σεμιναρίου.</w:t>
      </w:r>
    </w:p>
    <w:p w14:paraId="14A23DE8" w14:textId="72E16EC1" w:rsidR="00A15C5C" w:rsidRDefault="00A15C5C" w:rsidP="00804A01">
      <w:pPr>
        <w:pStyle w:val="af4"/>
        <w:keepNext/>
        <w:spacing w:after="120"/>
        <w:ind w:left="-66" w:right="357"/>
        <w:rPr>
          <w:rFonts w:cstheme="minorHAnsi"/>
          <w:lang w:eastAsia="el-GR"/>
        </w:rPr>
      </w:pPr>
    </w:p>
    <w:p w14:paraId="4D62CD43" w14:textId="77777777" w:rsidR="00A15C5C" w:rsidRPr="00A15C5C" w:rsidRDefault="00A15C5C" w:rsidP="00804A01">
      <w:pPr>
        <w:pStyle w:val="af4"/>
        <w:keepNext/>
        <w:spacing w:after="120"/>
        <w:ind w:left="-66" w:right="357"/>
        <w:rPr>
          <w:rFonts w:cstheme="minorHAnsi"/>
          <w:lang w:eastAsia="el-GR"/>
        </w:rPr>
      </w:pPr>
    </w:p>
    <w:p w14:paraId="00243EDB" w14:textId="77777777" w:rsidR="003B7800" w:rsidRPr="00876AD4" w:rsidRDefault="003B7800" w:rsidP="00A15C5C">
      <w:pPr>
        <w:pStyle w:val="af4"/>
        <w:keepNext/>
        <w:spacing w:after="120"/>
        <w:ind w:left="-66" w:right="357"/>
        <w:rPr>
          <w:rFonts w:eastAsia="Times New Roman" w:cstheme="minorHAnsi"/>
          <w:b/>
          <w:color w:val="05777D"/>
          <w:sz w:val="24"/>
          <w:lang w:eastAsia="el-GR"/>
        </w:rPr>
      </w:pPr>
      <w:r w:rsidRPr="00876AD4">
        <w:rPr>
          <w:rFonts w:eastAsia="Times New Roman" w:cstheme="minorHAnsi"/>
          <w:b/>
          <w:color w:val="05777D"/>
          <w:sz w:val="24"/>
          <w:lang w:eastAsia="el-GR"/>
        </w:rPr>
        <w:t>Εκπαιδευτικό υλικό</w:t>
      </w:r>
      <w:r w:rsidR="005502A1" w:rsidRPr="00876AD4">
        <w:rPr>
          <w:rFonts w:eastAsia="Times New Roman" w:cstheme="minorHAnsi"/>
          <w:b/>
          <w:color w:val="05777D"/>
          <w:sz w:val="24"/>
          <w:lang w:eastAsia="el-GR"/>
        </w:rPr>
        <w:t xml:space="preserve"> / Άλλες παροχές</w:t>
      </w:r>
    </w:p>
    <w:p w14:paraId="098C0F62" w14:textId="77777777" w:rsidR="00797E31" w:rsidRPr="00876AD4" w:rsidRDefault="00797E31" w:rsidP="00797E31">
      <w:pPr>
        <w:pStyle w:val="af4"/>
        <w:keepNext/>
        <w:spacing w:after="120"/>
        <w:ind w:left="-66" w:right="357"/>
        <w:rPr>
          <w:rFonts w:eastAsia="Times New Roman" w:cstheme="minorHAnsi"/>
          <w:b/>
          <w:color w:val="05777D"/>
          <w:sz w:val="24"/>
          <w:lang w:eastAsia="el-GR"/>
        </w:rPr>
      </w:pPr>
      <w:r w:rsidRPr="00876AD4">
        <w:rPr>
          <w:rFonts w:cstheme="minorHAnsi"/>
          <w:lang w:eastAsia="el-GR"/>
        </w:rPr>
        <w:t>Στο</w:t>
      </w:r>
      <w:r w:rsidR="005502A1" w:rsidRPr="00876AD4">
        <w:rPr>
          <w:rFonts w:cstheme="minorHAnsi"/>
          <w:lang w:eastAsia="el-GR"/>
        </w:rPr>
        <w:t>υς συμμετέχοντες παρέχονται</w:t>
      </w:r>
      <w:r w:rsidRPr="00876AD4">
        <w:rPr>
          <w:rFonts w:cstheme="minorHAnsi"/>
          <w:lang w:eastAsia="el-GR"/>
        </w:rPr>
        <w:t>:</w:t>
      </w:r>
    </w:p>
    <w:p w14:paraId="570689F2" w14:textId="77777777" w:rsidR="0001193B" w:rsidRPr="0001193B" w:rsidRDefault="00A15C5C" w:rsidP="0001193B">
      <w:pPr>
        <w:rPr>
          <w:rFonts w:ascii="Calibri" w:hAnsi="Calibri"/>
        </w:rPr>
      </w:pPr>
      <w:r w:rsidRPr="0001193B">
        <w:rPr>
          <w:rFonts w:cstheme="minorHAnsi"/>
          <w:lang w:eastAsia="el-GR"/>
        </w:rPr>
        <w:t>1.</w:t>
      </w:r>
      <w:r w:rsidR="0001193B" w:rsidRPr="0001193B">
        <w:rPr>
          <w:rFonts w:cstheme="minorHAnsi"/>
          <w:lang w:eastAsia="el-GR"/>
        </w:rPr>
        <w:t xml:space="preserve"> </w:t>
      </w:r>
      <w:r w:rsidR="0001193B" w:rsidRPr="0001193B">
        <w:rPr>
          <w:rFonts w:ascii="Calibri" w:hAnsi="Calibri"/>
        </w:rPr>
        <w:t>Υλικό παρουσιάσεων</w:t>
      </w:r>
    </w:p>
    <w:p w14:paraId="2844C45F" w14:textId="77777777" w:rsidR="0001193B" w:rsidRPr="0001193B" w:rsidRDefault="00A15C5C" w:rsidP="0001193B">
      <w:pPr>
        <w:rPr>
          <w:rFonts w:ascii="Calibri" w:hAnsi="Calibri"/>
          <w:b/>
        </w:rPr>
      </w:pPr>
      <w:r>
        <w:rPr>
          <w:rFonts w:cstheme="minorHAnsi"/>
          <w:lang w:eastAsia="el-GR"/>
        </w:rPr>
        <w:t>2.</w:t>
      </w:r>
      <w:r w:rsidR="0001193B">
        <w:rPr>
          <w:rFonts w:cstheme="minorHAnsi"/>
          <w:lang w:eastAsia="el-GR"/>
        </w:rPr>
        <w:t xml:space="preserve"> </w:t>
      </w:r>
      <w:r w:rsidR="0001193B" w:rsidRPr="0001193B">
        <w:rPr>
          <w:rFonts w:ascii="Calibri" w:hAnsi="Calibri"/>
          <w:bCs/>
        </w:rPr>
        <w:t>Βιβλιογραφία, γενική και ειδική</w:t>
      </w:r>
    </w:p>
    <w:p w14:paraId="3C7902C8" w14:textId="77777777" w:rsidR="004F0FAE" w:rsidRPr="00876AD4" w:rsidRDefault="004F0FAE" w:rsidP="000C2264">
      <w:pPr>
        <w:pStyle w:val="af4"/>
        <w:shd w:val="clear" w:color="auto" w:fill="FFFFFF" w:themeFill="background1"/>
        <w:ind w:left="-66"/>
        <w:rPr>
          <w:rFonts w:cstheme="minorHAnsi"/>
          <w:lang w:eastAsia="el-GR"/>
        </w:rPr>
      </w:pPr>
    </w:p>
    <w:p w14:paraId="43345735" w14:textId="77777777" w:rsidR="007534B4" w:rsidRPr="00876AD4" w:rsidRDefault="007534B4" w:rsidP="000C2264">
      <w:pPr>
        <w:pStyle w:val="af4"/>
        <w:shd w:val="clear" w:color="auto" w:fill="FFFFFF" w:themeFill="background1"/>
        <w:ind w:left="-66"/>
        <w:rPr>
          <w:rFonts w:cstheme="minorHAnsi"/>
          <w:lang w:eastAsia="el-GR"/>
        </w:rPr>
      </w:pPr>
    </w:p>
    <w:p w14:paraId="4A02627F" w14:textId="1943DCBA" w:rsidR="003B7800" w:rsidRDefault="003B7800" w:rsidP="00A15C5C">
      <w:pPr>
        <w:pStyle w:val="af4"/>
        <w:ind w:left="-66"/>
        <w:rPr>
          <w:rFonts w:eastAsia="Times New Roman" w:cstheme="minorHAnsi"/>
          <w:b/>
          <w:color w:val="05777D"/>
          <w:sz w:val="24"/>
          <w:lang w:eastAsia="el-GR"/>
        </w:rPr>
      </w:pPr>
      <w:r w:rsidRPr="00876AD4">
        <w:rPr>
          <w:rFonts w:eastAsia="Times New Roman" w:cstheme="minorHAnsi"/>
          <w:b/>
          <w:color w:val="05777D"/>
          <w:sz w:val="24"/>
          <w:lang w:eastAsia="el-GR"/>
        </w:rPr>
        <w:t>Δομή Εκπαιδευτικού προγράμματος</w:t>
      </w:r>
    </w:p>
    <w:p w14:paraId="7B467DB0" w14:textId="77777777" w:rsidR="00B95977" w:rsidRDefault="00B95977" w:rsidP="00A15C5C">
      <w:pPr>
        <w:rPr>
          <w:rFonts w:cstheme="minorHAnsi"/>
          <w:iCs/>
          <w:lang w:eastAsia="el-GR"/>
        </w:rPr>
      </w:pPr>
      <w:r>
        <w:rPr>
          <w:rFonts w:cstheme="minorHAnsi"/>
          <w:iCs/>
          <w:lang w:eastAsia="el-GR"/>
        </w:rPr>
        <w:t xml:space="preserve">Το εκπαιδευτικό πρόγραμμα περιλαμβάνει 10 δίωρα </w:t>
      </w:r>
      <w:proofErr w:type="spellStart"/>
      <w:r>
        <w:rPr>
          <w:rFonts w:cstheme="minorHAnsi"/>
          <w:iCs/>
          <w:lang w:eastAsia="el-GR"/>
        </w:rPr>
        <w:t>σεμιναριακά</w:t>
      </w:r>
      <w:proofErr w:type="spellEnd"/>
      <w:r>
        <w:rPr>
          <w:rFonts w:cstheme="minorHAnsi"/>
          <w:iCs/>
          <w:lang w:eastAsia="el-GR"/>
        </w:rPr>
        <w:t xml:space="preserve"> μαθήματα, τα οποία αντιστοιχούν σε 1,50 </w:t>
      </w:r>
      <w:r>
        <w:rPr>
          <w:rFonts w:cstheme="minorHAnsi"/>
          <w:iCs/>
          <w:lang w:val="en-US" w:eastAsia="el-GR"/>
        </w:rPr>
        <w:t>ECTS</w:t>
      </w:r>
      <w:r w:rsidRPr="00B95977">
        <w:rPr>
          <w:rFonts w:cstheme="minorHAnsi"/>
          <w:iCs/>
          <w:lang w:eastAsia="el-GR"/>
        </w:rPr>
        <w:t>.</w:t>
      </w:r>
    </w:p>
    <w:p w14:paraId="4CFF1E9F" w14:textId="12774DB3" w:rsidR="00B95977" w:rsidRPr="00B95977" w:rsidRDefault="00B95977" w:rsidP="00A15C5C">
      <w:pPr>
        <w:rPr>
          <w:rFonts w:cstheme="minorHAnsi"/>
          <w:i/>
          <w:lang w:eastAsia="el-GR"/>
        </w:rPr>
      </w:pPr>
      <w:r>
        <w:rPr>
          <w:rFonts w:cstheme="minorHAnsi"/>
          <w:iCs/>
          <w:lang w:eastAsia="el-GR"/>
        </w:rPr>
        <w:t>Ακολουθεί το  πρόγραμμα των μαθημάτων:</w:t>
      </w:r>
      <w:r w:rsidR="007A1CF8" w:rsidRPr="007A1CF8">
        <w:rPr>
          <w:rFonts w:cstheme="minorHAnsi"/>
          <w:i/>
          <w:lang w:eastAsia="el-GR"/>
        </w:rPr>
        <w:t xml:space="preserve"> </w:t>
      </w:r>
    </w:p>
    <w:tbl>
      <w:tblPr>
        <w:tblStyle w:val="af0"/>
        <w:tblW w:w="0" w:type="auto"/>
        <w:tblLook w:val="04A0" w:firstRow="1" w:lastRow="0" w:firstColumn="1" w:lastColumn="0" w:noHBand="0" w:noVBand="1"/>
      </w:tblPr>
      <w:tblGrid>
        <w:gridCol w:w="1489"/>
        <w:gridCol w:w="2334"/>
        <w:gridCol w:w="4473"/>
      </w:tblGrid>
      <w:tr w:rsidR="00B95977" w:rsidRPr="00B95977" w14:paraId="3D0347D2" w14:textId="77777777" w:rsidTr="007E2FA9">
        <w:tc>
          <w:tcPr>
            <w:tcW w:w="1489" w:type="dxa"/>
          </w:tcPr>
          <w:p w14:paraId="7246976B" w14:textId="77777777" w:rsidR="00B95977" w:rsidRPr="00B95977" w:rsidRDefault="00B95977" w:rsidP="007E2FA9">
            <w:pPr>
              <w:jc w:val="center"/>
              <w:rPr>
                <w:rFonts w:cstheme="minorHAnsi"/>
                <w:b/>
                <w:bCs/>
              </w:rPr>
            </w:pPr>
            <w:r w:rsidRPr="00B95977">
              <w:rPr>
                <w:rFonts w:cstheme="minorHAnsi"/>
                <w:b/>
                <w:bCs/>
              </w:rPr>
              <w:lastRenderedPageBreak/>
              <w:t>Ημερομηνία</w:t>
            </w:r>
          </w:p>
        </w:tc>
        <w:tc>
          <w:tcPr>
            <w:tcW w:w="2334" w:type="dxa"/>
          </w:tcPr>
          <w:p w14:paraId="192BE606" w14:textId="77777777" w:rsidR="00B95977" w:rsidRPr="00B95977" w:rsidRDefault="00B95977" w:rsidP="007E2FA9">
            <w:pPr>
              <w:jc w:val="center"/>
              <w:rPr>
                <w:rFonts w:cstheme="minorHAnsi"/>
                <w:b/>
                <w:bCs/>
              </w:rPr>
            </w:pPr>
            <w:r w:rsidRPr="00B95977">
              <w:rPr>
                <w:rFonts w:cstheme="minorHAnsi"/>
                <w:b/>
                <w:bCs/>
              </w:rPr>
              <w:t>Διδάσκων/-</w:t>
            </w:r>
            <w:proofErr w:type="spellStart"/>
            <w:r w:rsidRPr="00B95977">
              <w:rPr>
                <w:rFonts w:cstheme="minorHAnsi"/>
                <w:b/>
                <w:bCs/>
              </w:rPr>
              <w:t>ουσα</w:t>
            </w:r>
            <w:proofErr w:type="spellEnd"/>
          </w:p>
        </w:tc>
        <w:tc>
          <w:tcPr>
            <w:tcW w:w="4473" w:type="dxa"/>
          </w:tcPr>
          <w:p w14:paraId="44243B49" w14:textId="77777777" w:rsidR="00B95977" w:rsidRPr="00B95977" w:rsidRDefault="00B95977" w:rsidP="007E2FA9">
            <w:pPr>
              <w:jc w:val="center"/>
              <w:rPr>
                <w:rFonts w:cstheme="minorHAnsi"/>
                <w:b/>
                <w:bCs/>
              </w:rPr>
            </w:pPr>
            <w:r w:rsidRPr="00B95977">
              <w:rPr>
                <w:rFonts w:cstheme="minorHAnsi"/>
                <w:b/>
                <w:bCs/>
              </w:rPr>
              <w:t xml:space="preserve">Τίτλος </w:t>
            </w:r>
          </w:p>
        </w:tc>
      </w:tr>
      <w:tr w:rsidR="00B95977" w:rsidRPr="00B95977" w14:paraId="34CC8506" w14:textId="77777777" w:rsidTr="007E2FA9">
        <w:tc>
          <w:tcPr>
            <w:tcW w:w="1489" w:type="dxa"/>
          </w:tcPr>
          <w:p w14:paraId="41E71722" w14:textId="77777777" w:rsidR="00B95977" w:rsidRPr="00B95977" w:rsidRDefault="00B95977" w:rsidP="007E2FA9">
            <w:pPr>
              <w:jc w:val="both"/>
              <w:rPr>
                <w:rFonts w:cstheme="minorHAnsi"/>
              </w:rPr>
            </w:pPr>
            <w:r w:rsidRPr="00B95977">
              <w:rPr>
                <w:rFonts w:cstheme="minorHAnsi"/>
              </w:rPr>
              <w:t>03/11/’21</w:t>
            </w:r>
          </w:p>
        </w:tc>
        <w:tc>
          <w:tcPr>
            <w:tcW w:w="2334" w:type="dxa"/>
          </w:tcPr>
          <w:p w14:paraId="596F5701" w14:textId="77777777" w:rsidR="00B95977" w:rsidRPr="00B95977" w:rsidRDefault="00B95977" w:rsidP="007E2FA9">
            <w:pPr>
              <w:jc w:val="both"/>
              <w:rPr>
                <w:rFonts w:cstheme="minorHAnsi"/>
              </w:rPr>
            </w:pPr>
            <w:r w:rsidRPr="00B95977">
              <w:rPr>
                <w:rFonts w:cstheme="minorHAnsi"/>
              </w:rPr>
              <w:t xml:space="preserve">Κ. </w:t>
            </w:r>
            <w:proofErr w:type="spellStart"/>
            <w:r w:rsidRPr="00B95977">
              <w:rPr>
                <w:rFonts w:cstheme="minorHAnsi"/>
              </w:rPr>
              <w:t>Μπουρδάρα</w:t>
            </w:r>
            <w:proofErr w:type="spellEnd"/>
          </w:p>
        </w:tc>
        <w:tc>
          <w:tcPr>
            <w:tcW w:w="4473" w:type="dxa"/>
          </w:tcPr>
          <w:p w14:paraId="1F69B189" w14:textId="77777777" w:rsidR="00B95977" w:rsidRPr="00B95977" w:rsidRDefault="00B95977" w:rsidP="007E2FA9">
            <w:pPr>
              <w:jc w:val="both"/>
              <w:rPr>
                <w:rFonts w:cstheme="minorHAnsi"/>
              </w:rPr>
            </w:pPr>
            <w:r w:rsidRPr="00B95977">
              <w:rPr>
                <w:rFonts w:cstheme="minorHAnsi"/>
              </w:rPr>
              <w:t xml:space="preserve">Η </w:t>
            </w:r>
            <w:proofErr w:type="spellStart"/>
            <w:r w:rsidRPr="00B95977">
              <w:rPr>
                <w:rFonts w:cstheme="minorHAnsi"/>
                <w:lang w:val="en-US"/>
              </w:rPr>
              <w:t>damnatio</w:t>
            </w:r>
            <w:proofErr w:type="spellEnd"/>
            <w:r w:rsidRPr="00B95977">
              <w:rPr>
                <w:rFonts w:cstheme="minorHAnsi"/>
              </w:rPr>
              <w:t xml:space="preserve"> </w:t>
            </w:r>
            <w:proofErr w:type="spellStart"/>
            <w:r w:rsidRPr="00B95977">
              <w:rPr>
                <w:rFonts w:cstheme="minorHAnsi"/>
                <w:lang w:val="en-US"/>
              </w:rPr>
              <w:t>memoriae</w:t>
            </w:r>
            <w:proofErr w:type="spellEnd"/>
            <w:r w:rsidRPr="00B95977">
              <w:rPr>
                <w:rFonts w:cstheme="minorHAnsi"/>
              </w:rPr>
              <w:t xml:space="preserve"> των εικονομάχων αυτοκρατόρων και η νομοθετική πολιτική κατά εικονολατρών</w:t>
            </w:r>
          </w:p>
        </w:tc>
      </w:tr>
      <w:tr w:rsidR="00B95977" w:rsidRPr="00B95977" w14:paraId="787CB643" w14:textId="77777777" w:rsidTr="007E2FA9">
        <w:tc>
          <w:tcPr>
            <w:tcW w:w="1489" w:type="dxa"/>
          </w:tcPr>
          <w:p w14:paraId="2518101F" w14:textId="77777777" w:rsidR="00B95977" w:rsidRPr="00B95977" w:rsidRDefault="00B95977" w:rsidP="007E2FA9">
            <w:pPr>
              <w:jc w:val="both"/>
              <w:rPr>
                <w:rFonts w:cstheme="minorHAnsi"/>
              </w:rPr>
            </w:pPr>
            <w:r w:rsidRPr="00B95977">
              <w:rPr>
                <w:rFonts w:cstheme="minorHAnsi"/>
              </w:rPr>
              <w:t>24/11</w:t>
            </w:r>
          </w:p>
        </w:tc>
        <w:tc>
          <w:tcPr>
            <w:tcW w:w="2334" w:type="dxa"/>
          </w:tcPr>
          <w:p w14:paraId="272F400B" w14:textId="77777777" w:rsidR="00B95977" w:rsidRPr="00B95977" w:rsidRDefault="00B95977" w:rsidP="007E2FA9">
            <w:pPr>
              <w:jc w:val="both"/>
              <w:rPr>
                <w:rFonts w:cstheme="minorHAnsi"/>
              </w:rPr>
            </w:pPr>
            <w:r w:rsidRPr="00B95977">
              <w:rPr>
                <w:rFonts w:cstheme="minorHAnsi"/>
              </w:rPr>
              <w:t>Ελ. Παπαγιάννη</w:t>
            </w:r>
          </w:p>
        </w:tc>
        <w:tc>
          <w:tcPr>
            <w:tcW w:w="4473" w:type="dxa"/>
          </w:tcPr>
          <w:p w14:paraId="5AB8A41C" w14:textId="77777777" w:rsidR="00B95977" w:rsidRPr="00B95977" w:rsidRDefault="00B95977" w:rsidP="007E2FA9">
            <w:pPr>
              <w:jc w:val="both"/>
              <w:rPr>
                <w:rFonts w:cstheme="minorHAnsi"/>
              </w:rPr>
            </w:pPr>
            <w:r w:rsidRPr="00B95977">
              <w:rPr>
                <w:rFonts w:cstheme="minorHAnsi"/>
              </w:rPr>
              <w:t xml:space="preserve">Το </w:t>
            </w:r>
            <w:proofErr w:type="spellStart"/>
            <w:r w:rsidRPr="00B95977">
              <w:rPr>
                <w:rFonts w:cstheme="minorHAnsi"/>
              </w:rPr>
              <w:t>Επαρχικό</w:t>
            </w:r>
            <w:proofErr w:type="spellEnd"/>
            <w:r w:rsidRPr="00B95977">
              <w:rPr>
                <w:rFonts w:cstheme="minorHAnsi"/>
              </w:rPr>
              <w:t xml:space="preserve"> Βιβλίο ως πηγή για το ιδιωτικό δίκαιο</w:t>
            </w:r>
          </w:p>
        </w:tc>
      </w:tr>
      <w:tr w:rsidR="00B95977" w:rsidRPr="00B95977" w14:paraId="0B346CA2" w14:textId="77777777" w:rsidTr="007E2FA9">
        <w:tc>
          <w:tcPr>
            <w:tcW w:w="1489" w:type="dxa"/>
          </w:tcPr>
          <w:p w14:paraId="63691E5A" w14:textId="77777777" w:rsidR="00B95977" w:rsidRPr="00B95977" w:rsidRDefault="00B95977" w:rsidP="007E2FA9">
            <w:pPr>
              <w:jc w:val="both"/>
              <w:rPr>
                <w:rFonts w:cstheme="minorHAnsi"/>
              </w:rPr>
            </w:pPr>
            <w:r w:rsidRPr="00B95977">
              <w:rPr>
                <w:rFonts w:cstheme="minorHAnsi"/>
              </w:rPr>
              <w:t>01/12</w:t>
            </w:r>
          </w:p>
        </w:tc>
        <w:tc>
          <w:tcPr>
            <w:tcW w:w="2334" w:type="dxa"/>
          </w:tcPr>
          <w:p w14:paraId="52BE3FD5" w14:textId="77777777" w:rsidR="00B95977" w:rsidRPr="00B95977" w:rsidRDefault="00B95977" w:rsidP="007E2FA9">
            <w:pPr>
              <w:jc w:val="both"/>
              <w:rPr>
                <w:rFonts w:cstheme="minorHAnsi"/>
              </w:rPr>
            </w:pPr>
            <w:r w:rsidRPr="00B95977">
              <w:rPr>
                <w:rFonts w:cstheme="minorHAnsi"/>
              </w:rPr>
              <w:t>Π. Κατσώνη</w:t>
            </w:r>
          </w:p>
        </w:tc>
        <w:tc>
          <w:tcPr>
            <w:tcW w:w="4473" w:type="dxa"/>
          </w:tcPr>
          <w:p w14:paraId="67A39FC0" w14:textId="77777777" w:rsidR="00B95977" w:rsidRPr="00B95977" w:rsidRDefault="00B95977" w:rsidP="007E2FA9">
            <w:pPr>
              <w:jc w:val="both"/>
              <w:rPr>
                <w:rFonts w:cstheme="minorHAnsi"/>
              </w:rPr>
            </w:pPr>
            <w:r w:rsidRPr="00B95977">
              <w:rPr>
                <w:rFonts w:cstheme="minorHAnsi"/>
              </w:rPr>
              <w:t>Πρόστιμα με τη μορφή "φόρου" στα έγγραφα της μέσης και ύστερης βυζαντινής περιόδου. Μια αμφισβητούμενη εξελικτική πορεία</w:t>
            </w:r>
          </w:p>
        </w:tc>
      </w:tr>
      <w:tr w:rsidR="00B95977" w:rsidRPr="00B95977" w14:paraId="1857284B" w14:textId="77777777" w:rsidTr="007E2FA9">
        <w:tc>
          <w:tcPr>
            <w:tcW w:w="1489" w:type="dxa"/>
          </w:tcPr>
          <w:p w14:paraId="75383B32" w14:textId="77777777" w:rsidR="00B95977" w:rsidRPr="00B95977" w:rsidRDefault="00B95977" w:rsidP="007E2FA9">
            <w:pPr>
              <w:jc w:val="both"/>
              <w:rPr>
                <w:rFonts w:cstheme="minorHAnsi"/>
              </w:rPr>
            </w:pPr>
            <w:r w:rsidRPr="00B95977">
              <w:rPr>
                <w:rFonts w:cstheme="minorHAnsi"/>
              </w:rPr>
              <w:t>15/12</w:t>
            </w:r>
          </w:p>
        </w:tc>
        <w:tc>
          <w:tcPr>
            <w:tcW w:w="2334" w:type="dxa"/>
          </w:tcPr>
          <w:p w14:paraId="0943DDC9" w14:textId="77777777" w:rsidR="00B95977" w:rsidRPr="00B95977" w:rsidRDefault="00B95977" w:rsidP="007E2FA9">
            <w:pPr>
              <w:jc w:val="both"/>
              <w:rPr>
                <w:rFonts w:cstheme="minorHAnsi"/>
              </w:rPr>
            </w:pPr>
            <w:r w:rsidRPr="00B95977">
              <w:rPr>
                <w:rFonts w:cstheme="minorHAnsi"/>
              </w:rPr>
              <w:t xml:space="preserve">Α. </w:t>
            </w:r>
            <w:proofErr w:type="spellStart"/>
            <w:r w:rsidRPr="00B95977">
              <w:rPr>
                <w:rFonts w:cstheme="minorHAnsi"/>
              </w:rPr>
              <w:t>Λιαρμακόπουλος</w:t>
            </w:r>
            <w:proofErr w:type="spellEnd"/>
          </w:p>
        </w:tc>
        <w:tc>
          <w:tcPr>
            <w:tcW w:w="4473" w:type="dxa"/>
          </w:tcPr>
          <w:p w14:paraId="0BA01BCC" w14:textId="77777777" w:rsidR="00B95977" w:rsidRPr="00B95977" w:rsidRDefault="00B95977" w:rsidP="007E2FA9">
            <w:pPr>
              <w:jc w:val="both"/>
              <w:rPr>
                <w:rFonts w:cstheme="minorHAnsi"/>
              </w:rPr>
            </w:pPr>
            <w:r w:rsidRPr="00B95977">
              <w:rPr>
                <w:rFonts w:cstheme="minorHAnsi"/>
              </w:rPr>
              <w:t>Η ανώτατη εκπαίδευση στην Κωνσταντινούπολη μέσα από την νομική φιλολογία του ΙΒ΄ αι.</w:t>
            </w:r>
          </w:p>
        </w:tc>
      </w:tr>
      <w:tr w:rsidR="00B95977" w:rsidRPr="00B95977" w14:paraId="45B1B934" w14:textId="77777777" w:rsidTr="007E2FA9">
        <w:tc>
          <w:tcPr>
            <w:tcW w:w="1489" w:type="dxa"/>
          </w:tcPr>
          <w:p w14:paraId="62B18E26" w14:textId="77777777" w:rsidR="00B95977" w:rsidRPr="00B95977" w:rsidRDefault="00B95977" w:rsidP="007E2FA9">
            <w:pPr>
              <w:jc w:val="both"/>
              <w:rPr>
                <w:rFonts w:cstheme="minorHAnsi"/>
              </w:rPr>
            </w:pPr>
            <w:r w:rsidRPr="00B95977">
              <w:rPr>
                <w:rFonts w:cstheme="minorHAnsi"/>
              </w:rPr>
              <w:t>11/01/’22</w:t>
            </w:r>
          </w:p>
        </w:tc>
        <w:tc>
          <w:tcPr>
            <w:tcW w:w="2334" w:type="dxa"/>
          </w:tcPr>
          <w:p w14:paraId="50A73DE4" w14:textId="77777777" w:rsidR="00B95977" w:rsidRPr="00B95977" w:rsidRDefault="00B95977" w:rsidP="007E2FA9">
            <w:pPr>
              <w:jc w:val="both"/>
              <w:rPr>
                <w:rFonts w:cstheme="minorHAnsi"/>
              </w:rPr>
            </w:pPr>
            <w:r w:rsidRPr="00B95977">
              <w:rPr>
                <w:rFonts w:cstheme="minorHAnsi"/>
              </w:rPr>
              <w:t>Δ. Πέννα</w:t>
            </w:r>
          </w:p>
        </w:tc>
        <w:tc>
          <w:tcPr>
            <w:tcW w:w="4473" w:type="dxa"/>
          </w:tcPr>
          <w:p w14:paraId="3AFE37DC" w14:textId="77777777" w:rsidR="00B95977" w:rsidRPr="00B95977" w:rsidRDefault="00B95977" w:rsidP="007E2FA9">
            <w:pPr>
              <w:jc w:val="both"/>
              <w:rPr>
                <w:rFonts w:cstheme="minorHAnsi"/>
              </w:rPr>
            </w:pPr>
            <w:r w:rsidRPr="00B95977">
              <w:rPr>
                <w:rFonts w:cstheme="minorHAnsi"/>
              </w:rPr>
              <w:t xml:space="preserve">Σχολιαστές Βασιλικών. Η περίπτωση του Ιωάννη </w:t>
            </w:r>
            <w:proofErr w:type="spellStart"/>
            <w:r w:rsidRPr="00B95977">
              <w:rPr>
                <w:rFonts w:cstheme="minorHAnsi"/>
              </w:rPr>
              <w:t>Ξιφιλίνου</w:t>
            </w:r>
            <w:proofErr w:type="spellEnd"/>
          </w:p>
        </w:tc>
      </w:tr>
      <w:tr w:rsidR="00B95977" w:rsidRPr="00B95977" w14:paraId="0FC35BAB" w14:textId="77777777" w:rsidTr="007E2FA9">
        <w:tc>
          <w:tcPr>
            <w:tcW w:w="1489" w:type="dxa"/>
          </w:tcPr>
          <w:p w14:paraId="4E1AE844" w14:textId="77777777" w:rsidR="00B95977" w:rsidRPr="00B95977" w:rsidRDefault="00B95977" w:rsidP="007E2FA9">
            <w:pPr>
              <w:jc w:val="both"/>
              <w:rPr>
                <w:rFonts w:cstheme="minorHAnsi"/>
              </w:rPr>
            </w:pPr>
            <w:r w:rsidRPr="00B95977">
              <w:rPr>
                <w:rFonts w:cstheme="minorHAnsi"/>
              </w:rPr>
              <w:t>25/01</w:t>
            </w:r>
          </w:p>
        </w:tc>
        <w:tc>
          <w:tcPr>
            <w:tcW w:w="2334" w:type="dxa"/>
          </w:tcPr>
          <w:p w14:paraId="794D5383" w14:textId="77777777" w:rsidR="00B95977" w:rsidRPr="00B95977" w:rsidRDefault="00B95977" w:rsidP="007E2FA9">
            <w:pPr>
              <w:jc w:val="both"/>
              <w:rPr>
                <w:rFonts w:cstheme="minorHAnsi"/>
              </w:rPr>
            </w:pPr>
            <w:r w:rsidRPr="00B95977">
              <w:rPr>
                <w:rFonts w:cstheme="minorHAnsi"/>
              </w:rPr>
              <w:t xml:space="preserve">Δ. </w:t>
            </w:r>
            <w:proofErr w:type="spellStart"/>
            <w:r w:rsidRPr="00B95977">
              <w:rPr>
                <w:rFonts w:cstheme="minorHAnsi"/>
              </w:rPr>
              <w:t>Παπαδάτου</w:t>
            </w:r>
            <w:proofErr w:type="spellEnd"/>
          </w:p>
        </w:tc>
        <w:tc>
          <w:tcPr>
            <w:tcW w:w="4473" w:type="dxa"/>
          </w:tcPr>
          <w:p w14:paraId="2689CE7D" w14:textId="77777777" w:rsidR="00B95977" w:rsidRPr="00B95977" w:rsidRDefault="00B95977" w:rsidP="007E2FA9">
            <w:pPr>
              <w:jc w:val="both"/>
              <w:rPr>
                <w:rFonts w:cstheme="minorHAnsi"/>
              </w:rPr>
            </w:pPr>
            <w:r w:rsidRPr="00B95977">
              <w:rPr>
                <w:rFonts w:cstheme="minorHAnsi"/>
              </w:rPr>
              <w:t>Υπερήμεροι οφειλέτες – επισπεύδοντες δανειστές: Ρώμη-Βυζάντιο</w:t>
            </w:r>
          </w:p>
        </w:tc>
      </w:tr>
      <w:tr w:rsidR="00B95977" w:rsidRPr="00B95977" w14:paraId="4456A132" w14:textId="77777777" w:rsidTr="007E2FA9">
        <w:tc>
          <w:tcPr>
            <w:tcW w:w="1489" w:type="dxa"/>
          </w:tcPr>
          <w:p w14:paraId="54A062D2" w14:textId="77777777" w:rsidR="00B95977" w:rsidRPr="00B95977" w:rsidRDefault="00B95977" w:rsidP="007E2FA9">
            <w:pPr>
              <w:jc w:val="both"/>
              <w:rPr>
                <w:rFonts w:cstheme="minorHAnsi"/>
              </w:rPr>
            </w:pPr>
            <w:r w:rsidRPr="00B95977">
              <w:rPr>
                <w:rFonts w:cstheme="minorHAnsi"/>
              </w:rPr>
              <w:t>08/02</w:t>
            </w:r>
          </w:p>
        </w:tc>
        <w:tc>
          <w:tcPr>
            <w:tcW w:w="2334" w:type="dxa"/>
          </w:tcPr>
          <w:p w14:paraId="27FBF8DE" w14:textId="77777777" w:rsidR="00B95977" w:rsidRPr="00B95977" w:rsidRDefault="00B95977" w:rsidP="007E2FA9">
            <w:pPr>
              <w:jc w:val="both"/>
              <w:rPr>
                <w:rFonts w:cstheme="minorHAnsi"/>
              </w:rPr>
            </w:pPr>
            <w:r w:rsidRPr="00B95977">
              <w:rPr>
                <w:rFonts w:cstheme="minorHAnsi"/>
              </w:rPr>
              <w:t xml:space="preserve">Λ. </w:t>
            </w:r>
            <w:proofErr w:type="spellStart"/>
            <w:r w:rsidRPr="00B95977">
              <w:rPr>
                <w:rFonts w:cstheme="minorHAnsi"/>
              </w:rPr>
              <w:t>Παπαρρήγα</w:t>
            </w:r>
            <w:proofErr w:type="spellEnd"/>
          </w:p>
        </w:tc>
        <w:tc>
          <w:tcPr>
            <w:tcW w:w="4473" w:type="dxa"/>
          </w:tcPr>
          <w:p w14:paraId="088729AE" w14:textId="77777777" w:rsidR="00B95977" w:rsidRPr="00B95977" w:rsidRDefault="00B95977" w:rsidP="007E2FA9">
            <w:pPr>
              <w:jc w:val="both"/>
              <w:rPr>
                <w:rFonts w:cstheme="minorHAnsi"/>
              </w:rPr>
            </w:pPr>
            <w:r w:rsidRPr="00B95977">
              <w:rPr>
                <w:rFonts w:cstheme="minorHAnsi"/>
              </w:rPr>
              <w:t>Αρχές και κατευθύνσεις στην απονομή της κοσμικής δικαιοσύνης κατά τη μέση βυζαντινή περίοδο</w:t>
            </w:r>
          </w:p>
        </w:tc>
      </w:tr>
      <w:tr w:rsidR="00B95977" w:rsidRPr="00B95977" w14:paraId="783481B9" w14:textId="77777777" w:rsidTr="007E2FA9">
        <w:tc>
          <w:tcPr>
            <w:tcW w:w="1489" w:type="dxa"/>
          </w:tcPr>
          <w:p w14:paraId="4A72E2B7" w14:textId="77777777" w:rsidR="00B95977" w:rsidRPr="00B95977" w:rsidRDefault="00B95977" w:rsidP="007E2FA9">
            <w:pPr>
              <w:jc w:val="both"/>
              <w:rPr>
                <w:rFonts w:cstheme="minorHAnsi"/>
              </w:rPr>
            </w:pPr>
            <w:r w:rsidRPr="00B95977">
              <w:rPr>
                <w:rFonts w:cstheme="minorHAnsi"/>
              </w:rPr>
              <w:t>22/02</w:t>
            </w:r>
          </w:p>
        </w:tc>
        <w:tc>
          <w:tcPr>
            <w:tcW w:w="2334" w:type="dxa"/>
          </w:tcPr>
          <w:p w14:paraId="3470615F" w14:textId="77777777" w:rsidR="00B95977" w:rsidRPr="00B95977" w:rsidRDefault="00B95977" w:rsidP="007E2FA9">
            <w:pPr>
              <w:jc w:val="both"/>
              <w:rPr>
                <w:rFonts w:cstheme="minorHAnsi"/>
              </w:rPr>
            </w:pPr>
            <w:r w:rsidRPr="00B95977">
              <w:rPr>
                <w:rFonts w:cstheme="minorHAnsi"/>
              </w:rPr>
              <w:t>Ι. Χατζάκης</w:t>
            </w:r>
          </w:p>
        </w:tc>
        <w:tc>
          <w:tcPr>
            <w:tcW w:w="4473" w:type="dxa"/>
          </w:tcPr>
          <w:p w14:paraId="565439A6" w14:textId="77777777" w:rsidR="00B95977" w:rsidRPr="00B95977" w:rsidRDefault="00B95977" w:rsidP="007E2FA9">
            <w:pPr>
              <w:jc w:val="both"/>
              <w:rPr>
                <w:rFonts w:cstheme="minorHAnsi"/>
              </w:rPr>
            </w:pPr>
            <w:r w:rsidRPr="00B95977">
              <w:rPr>
                <w:rFonts w:cstheme="minorHAnsi"/>
              </w:rPr>
              <w:t>Ανάμεσα σε δύο έννομες τάξεις. Η απονομή της δικαιοσύνης από τις βενετικές αρχές στην Τουρκοκρατούμενη Νάξο των μέσων του 17ου αιώνα, μέσα από την ανασυγκρότηση δύο δικογραφιών</w:t>
            </w:r>
          </w:p>
        </w:tc>
      </w:tr>
      <w:tr w:rsidR="00B95977" w:rsidRPr="00B95977" w14:paraId="13586633" w14:textId="77777777" w:rsidTr="007E2FA9">
        <w:tc>
          <w:tcPr>
            <w:tcW w:w="1489" w:type="dxa"/>
          </w:tcPr>
          <w:p w14:paraId="1161900B" w14:textId="77777777" w:rsidR="00B95977" w:rsidRPr="00B95977" w:rsidRDefault="00B95977" w:rsidP="007E2FA9">
            <w:pPr>
              <w:jc w:val="both"/>
              <w:rPr>
                <w:rFonts w:cstheme="minorHAnsi"/>
              </w:rPr>
            </w:pPr>
            <w:r w:rsidRPr="00B95977">
              <w:rPr>
                <w:rFonts w:cstheme="minorHAnsi"/>
              </w:rPr>
              <w:t>08/03</w:t>
            </w:r>
          </w:p>
        </w:tc>
        <w:tc>
          <w:tcPr>
            <w:tcW w:w="2334" w:type="dxa"/>
          </w:tcPr>
          <w:p w14:paraId="66DFB6F5" w14:textId="77777777" w:rsidR="00B95977" w:rsidRPr="00B95977" w:rsidRDefault="00B95977" w:rsidP="007E2FA9">
            <w:pPr>
              <w:jc w:val="both"/>
              <w:rPr>
                <w:rFonts w:cstheme="minorHAnsi"/>
              </w:rPr>
            </w:pPr>
            <w:r w:rsidRPr="00B95977">
              <w:rPr>
                <w:rFonts w:cstheme="minorHAnsi"/>
              </w:rPr>
              <w:t xml:space="preserve">Σ. </w:t>
            </w:r>
            <w:proofErr w:type="spellStart"/>
            <w:r w:rsidRPr="00B95977">
              <w:rPr>
                <w:rFonts w:cstheme="minorHAnsi"/>
              </w:rPr>
              <w:t>Τζωρτζακάκη</w:t>
            </w:r>
            <w:proofErr w:type="spellEnd"/>
          </w:p>
        </w:tc>
        <w:tc>
          <w:tcPr>
            <w:tcW w:w="4473" w:type="dxa"/>
          </w:tcPr>
          <w:p w14:paraId="2F7AC15A" w14:textId="77777777" w:rsidR="00B95977" w:rsidRPr="00B95977" w:rsidRDefault="00B95977" w:rsidP="007E2FA9">
            <w:pPr>
              <w:jc w:val="both"/>
              <w:rPr>
                <w:rFonts w:cstheme="minorHAnsi"/>
              </w:rPr>
            </w:pPr>
            <w:r w:rsidRPr="00B95977">
              <w:rPr>
                <w:rFonts w:cstheme="minorHAnsi"/>
              </w:rPr>
              <w:t xml:space="preserve">Επιβίωση βυζαντινού δικαίου σε μεταβυζαντινά  νομικά κείμενα: Μαρτυρίες σε </w:t>
            </w:r>
            <w:proofErr w:type="spellStart"/>
            <w:r w:rsidRPr="00B95977">
              <w:rPr>
                <w:rFonts w:cstheme="minorHAnsi"/>
              </w:rPr>
              <w:t>ιεροδικαστικές</w:t>
            </w:r>
            <w:proofErr w:type="spellEnd"/>
            <w:r w:rsidRPr="00B95977">
              <w:rPr>
                <w:rFonts w:cstheme="minorHAnsi"/>
              </w:rPr>
              <w:t xml:space="preserve"> αποφάσεις.</w:t>
            </w:r>
          </w:p>
        </w:tc>
      </w:tr>
      <w:tr w:rsidR="00B95977" w:rsidRPr="00B95977" w14:paraId="73D100DD" w14:textId="77777777" w:rsidTr="007E2FA9">
        <w:tc>
          <w:tcPr>
            <w:tcW w:w="1489" w:type="dxa"/>
          </w:tcPr>
          <w:p w14:paraId="41557776" w14:textId="77777777" w:rsidR="00B95977" w:rsidRPr="00B95977" w:rsidRDefault="00B95977" w:rsidP="007E2FA9">
            <w:pPr>
              <w:jc w:val="both"/>
              <w:rPr>
                <w:rFonts w:cstheme="minorHAnsi"/>
              </w:rPr>
            </w:pPr>
            <w:r w:rsidRPr="00B95977">
              <w:rPr>
                <w:rFonts w:cstheme="minorHAnsi"/>
              </w:rPr>
              <w:t>22/03</w:t>
            </w:r>
          </w:p>
        </w:tc>
        <w:tc>
          <w:tcPr>
            <w:tcW w:w="2334" w:type="dxa"/>
          </w:tcPr>
          <w:p w14:paraId="06D4C7E8" w14:textId="77777777" w:rsidR="00B95977" w:rsidRPr="00B95977" w:rsidRDefault="00B95977" w:rsidP="007E2FA9">
            <w:pPr>
              <w:jc w:val="both"/>
              <w:rPr>
                <w:rFonts w:cstheme="minorHAnsi"/>
              </w:rPr>
            </w:pPr>
            <w:r w:rsidRPr="00B95977">
              <w:rPr>
                <w:rFonts w:cstheme="minorHAnsi"/>
              </w:rPr>
              <w:t xml:space="preserve">Χ. </w:t>
            </w:r>
            <w:proofErr w:type="spellStart"/>
            <w:r w:rsidRPr="00B95977">
              <w:rPr>
                <w:rFonts w:cstheme="minorHAnsi"/>
              </w:rPr>
              <w:t>Δημακοπούλου</w:t>
            </w:r>
            <w:proofErr w:type="spellEnd"/>
          </w:p>
        </w:tc>
        <w:tc>
          <w:tcPr>
            <w:tcW w:w="4473" w:type="dxa"/>
          </w:tcPr>
          <w:p w14:paraId="2C05C12F" w14:textId="77777777" w:rsidR="00B95977" w:rsidRPr="00B95977" w:rsidRDefault="00B95977" w:rsidP="007E2FA9">
            <w:pPr>
              <w:jc w:val="both"/>
              <w:rPr>
                <w:rFonts w:cstheme="minorHAnsi"/>
              </w:rPr>
            </w:pPr>
            <w:proofErr w:type="spellStart"/>
            <w:r w:rsidRPr="00B95977">
              <w:rPr>
                <w:rFonts w:cstheme="minorHAnsi"/>
              </w:rPr>
              <w:t>Τό</w:t>
            </w:r>
            <w:proofErr w:type="spellEnd"/>
            <w:r w:rsidRPr="00B95977">
              <w:rPr>
                <w:rFonts w:cstheme="minorHAnsi"/>
              </w:rPr>
              <w:t xml:space="preserve"> Νεοελληνικό Κράτος σέ </w:t>
            </w:r>
            <w:proofErr w:type="spellStart"/>
            <w:r w:rsidRPr="00B95977">
              <w:rPr>
                <w:rFonts w:cstheme="minorHAnsi"/>
              </w:rPr>
              <w:t>ἀναζήτηση</w:t>
            </w:r>
            <w:proofErr w:type="spellEnd"/>
            <w:r w:rsidRPr="00B95977">
              <w:rPr>
                <w:rFonts w:cstheme="minorHAnsi"/>
              </w:rPr>
              <w:t xml:space="preserve"> </w:t>
            </w:r>
            <w:proofErr w:type="spellStart"/>
            <w:r w:rsidRPr="00B95977">
              <w:rPr>
                <w:rFonts w:cstheme="minorHAnsi"/>
              </w:rPr>
              <w:t>ἐφαρμοστέου</w:t>
            </w:r>
            <w:proofErr w:type="spellEnd"/>
            <w:r w:rsidRPr="00B95977">
              <w:rPr>
                <w:rFonts w:cstheme="minorHAnsi"/>
              </w:rPr>
              <w:t xml:space="preserve"> δικαίου</w:t>
            </w:r>
          </w:p>
        </w:tc>
      </w:tr>
    </w:tbl>
    <w:p w14:paraId="5B778EC8" w14:textId="383B10C5" w:rsidR="00A15C5C" w:rsidRPr="007A1CF8" w:rsidRDefault="00A15C5C" w:rsidP="00A15C5C">
      <w:pPr>
        <w:rPr>
          <w:rFonts w:cstheme="minorHAnsi"/>
          <w:i/>
          <w:lang w:eastAsia="el-GR"/>
        </w:rPr>
      </w:pPr>
    </w:p>
    <w:p w14:paraId="0DB18DB8" w14:textId="77777777" w:rsidR="003B7800" w:rsidRPr="00876AD4" w:rsidRDefault="003B7800" w:rsidP="003B7800">
      <w:pPr>
        <w:keepNext/>
        <w:spacing w:after="120"/>
        <w:ind w:right="357" w:hanging="357"/>
        <w:rPr>
          <w:rFonts w:cstheme="minorHAnsi"/>
          <w:b/>
          <w:color w:val="05777D"/>
        </w:rPr>
      </w:pPr>
      <w:r w:rsidRPr="00876AD4">
        <w:rPr>
          <w:rFonts w:cstheme="minorHAnsi"/>
          <w:b/>
          <w:color w:val="05777D"/>
        </w:rPr>
        <w:t xml:space="preserve">          </w:t>
      </w:r>
    </w:p>
    <w:p w14:paraId="6F96792C" w14:textId="7021D302" w:rsidR="008A1AE7" w:rsidRPr="00876AD4" w:rsidRDefault="006278D1" w:rsidP="00A15C5C">
      <w:pPr>
        <w:pStyle w:val="af4"/>
        <w:ind w:left="-66"/>
        <w:rPr>
          <w:rFonts w:cstheme="minorHAnsi"/>
          <w:b/>
          <w:color w:val="05777D"/>
        </w:rPr>
      </w:pPr>
      <w:r w:rsidRPr="00876AD4">
        <w:rPr>
          <w:rFonts w:eastAsia="Times New Roman" w:cstheme="minorHAnsi"/>
          <w:b/>
          <w:color w:val="05777D"/>
          <w:sz w:val="24"/>
          <w:lang w:eastAsia="el-GR"/>
        </w:rPr>
        <w:t xml:space="preserve"> </w:t>
      </w:r>
      <w:r w:rsidR="006763C7" w:rsidRPr="00876AD4">
        <w:rPr>
          <w:rFonts w:eastAsia="Times New Roman" w:cstheme="minorHAnsi"/>
          <w:b/>
          <w:color w:val="05777D"/>
          <w:sz w:val="24"/>
          <w:lang w:eastAsia="el-GR"/>
        </w:rPr>
        <w:t>Υποχρεώσεις εκπαιδευόμενων</w:t>
      </w:r>
      <w:r w:rsidR="003C4BAC" w:rsidRPr="00876AD4">
        <w:rPr>
          <w:rFonts w:eastAsia="Times New Roman" w:cstheme="minorHAnsi"/>
          <w:b/>
          <w:color w:val="05777D"/>
          <w:sz w:val="24"/>
          <w:lang w:eastAsia="el-GR"/>
        </w:rPr>
        <w:t>/Πιστοποιητικό Επιμόρφωσης</w:t>
      </w:r>
    </w:p>
    <w:p w14:paraId="393140AE" w14:textId="77777777" w:rsidR="008A1AE7" w:rsidRPr="00876AD4" w:rsidRDefault="008A1AE7" w:rsidP="008A1AE7">
      <w:pPr>
        <w:pStyle w:val="af4"/>
        <w:ind w:left="-66"/>
        <w:rPr>
          <w:rFonts w:cstheme="minorHAnsi"/>
          <w:b/>
          <w:color w:val="05777D"/>
        </w:rPr>
      </w:pPr>
    </w:p>
    <w:p w14:paraId="37836594" w14:textId="60D53C24" w:rsidR="00A15C5C" w:rsidRPr="00B95977" w:rsidRDefault="00A15C5C" w:rsidP="00A15C5C">
      <w:pPr>
        <w:pStyle w:val="af4"/>
        <w:shd w:val="clear" w:color="auto" w:fill="FFFFFF" w:themeFill="background1"/>
        <w:ind w:left="-66"/>
        <w:rPr>
          <w:rFonts w:cstheme="minorHAnsi"/>
          <w:iCs/>
          <w:lang w:eastAsia="el-GR"/>
        </w:rPr>
      </w:pPr>
      <w:r>
        <w:rPr>
          <w:rFonts w:cstheme="minorHAnsi"/>
          <w:lang w:eastAsia="el-GR"/>
        </w:rPr>
        <w:lastRenderedPageBreak/>
        <w:t xml:space="preserve"> </w:t>
      </w:r>
      <w:r w:rsidRPr="00B95977">
        <w:rPr>
          <w:rFonts w:cstheme="minorHAnsi"/>
          <w:iCs/>
          <w:lang w:eastAsia="el-GR"/>
        </w:rPr>
        <w:t>Για την επιτυχή ολοκλήρωση του προγράμματος οι συμμετέχοντες θα πρέπει:</w:t>
      </w:r>
    </w:p>
    <w:p w14:paraId="46DCC292" w14:textId="77777777" w:rsidR="00A15C5C" w:rsidRPr="00B95977" w:rsidRDefault="00A15C5C" w:rsidP="00A15C5C">
      <w:pPr>
        <w:pStyle w:val="af4"/>
        <w:shd w:val="clear" w:color="auto" w:fill="FFFFFF" w:themeFill="background1"/>
        <w:ind w:left="-66"/>
        <w:rPr>
          <w:rFonts w:cstheme="minorHAnsi"/>
          <w:iCs/>
          <w:lang w:eastAsia="el-GR"/>
        </w:rPr>
      </w:pPr>
      <w:r w:rsidRPr="00B95977">
        <w:rPr>
          <w:rFonts w:cstheme="minorHAnsi"/>
          <w:iCs/>
          <w:lang w:eastAsia="el-GR"/>
        </w:rPr>
        <w:t>Α) να έχουν παρακολουθήσει το σύνολο των διδακτικών ενοτήτων. Οι απουσίες δεν μπορούν να υπερβαίνουν το 10 % των προβλεπόμενων ωρών εκπαίδευσης.</w:t>
      </w:r>
    </w:p>
    <w:p w14:paraId="1E2132C8" w14:textId="75CA168E" w:rsidR="00A15C5C" w:rsidRPr="00B95977" w:rsidRDefault="00A15C5C" w:rsidP="00A15C5C">
      <w:pPr>
        <w:pStyle w:val="af4"/>
        <w:shd w:val="clear" w:color="auto" w:fill="FFFFFF" w:themeFill="background1"/>
        <w:ind w:left="-66"/>
        <w:rPr>
          <w:rFonts w:cstheme="minorHAnsi"/>
          <w:iCs/>
          <w:lang w:eastAsia="el-GR"/>
        </w:rPr>
      </w:pPr>
      <w:r w:rsidRPr="00B95977">
        <w:rPr>
          <w:rFonts w:cstheme="minorHAnsi"/>
          <w:iCs/>
          <w:lang w:eastAsia="el-GR"/>
        </w:rPr>
        <w:t>Β) να έχουν ολοκληρώσει με επιτυχία τη</w:t>
      </w:r>
      <w:r w:rsidR="00B95977">
        <w:rPr>
          <w:rFonts w:cstheme="minorHAnsi"/>
          <w:iCs/>
          <w:lang w:eastAsia="el-GR"/>
        </w:rPr>
        <w:t xml:space="preserve"> γραπτή</w:t>
      </w:r>
      <w:r w:rsidRPr="00B95977">
        <w:rPr>
          <w:rFonts w:cstheme="minorHAnsi"/>
          <w:iCs/>
          <w:lang w:eastAsia="el-GR"/>
        </w:rPr>
        <w:t xml:space="preserve"> εξέταση</w:t>
      </w:r>
      <w:r w:rsidR="00B95977">
        <w:rPr>
          <w:rFonts w:cstheme="minorHAnsi"/>
          <w:iCs/>
          <w:lang w:eastAsia="el-GR"/>
        </w:rPr>
        <w:t>, η οποία συνίσταται στην απάντηση μίας ερώτησης</w:t>
      </w:r>
      <w:r w:rsidR="0025612E">
        <w:rPr>
          <w:rFonts w:cstheme="minorHAnsi"/>
          <w:iCs/>
          <w:lang w:eastAsia="el-GR"/>
        </w:rPr>
        <w:t xml:space="preserve"> σύνθεσης</w:t>
      </w:r>
      <w:r w:rsidR="00B95977">
        <w:rPr>
          <w:rFonts w:cstheme="minorHAnsi"/>
          <w:iCs/>
          <w:lang w:eastAsia="el-GR"/>
        </w:rPr>
        <w:t>, μετά από κάθε μάθημα</w:t>
      </w:r>
      <w:r w:rsidRPr="00B95977">
        <w:rPr>
          <w:rFonts w:cstheme="minorHAnsi"/>
          <w:iCs/>
          <w:lang w:eastAsia="el-GR"/>
        </w:rPr>
        <w:t xml:space="preserve"> (</w:t>
      </w:r>
      <w:r w:rsidR="00B95977">
        <w:rPr>
          <w:rFonts w:cstheme="minorHAnsi"/>
          <w:iCs/>
          <w:lang w:eastAsia="el-GR"/>
        </w:rPr>
        <w:t>η απάντηση παραδίδεται στον Επιστημονικό Υπεύθυνο στο επόμενο μάθημα</w:t>
      </w:r>
      <w:r w:rsidRPr="00B95977">
        <w:rPr>
          <w:rFonts w:cstheme="minorHAnsi"/>
          <w:iCs/>
          <w:lang w:eastAsia="el-GR"/>
        </w:rPr>
        <w:t>)</w:t>
      </w:r>
    </w:p>
    <w:p w14:paraId="39D143DF" w14:textId="02B89F07" w:rsidR="00A15C5C" w:rsidRPr="00B95977" w:rsidRDefault="00A15C5C" w:rsidP="00A15C5C">
      <w:pPr>
        <w:pStyle w:val="af4"/>
        <w:shd w:val="clear" w:color="auto" w:fill="FFFFFF" w:themeFill="background1"/>
        <w:ind w:left="-66"/>
        <w:rPr>
          <w:rFonts w:cstheme="minorHAnsi"/>
          <w:iCs/>
          <w:lang w:eastAsia="el-GR"/>
        </w:rPr>
      </w:pPr>
      <w:r w:rsidRPr="00B95977">
        <w:rPr>
          <w:rFonts w:cstheme="minorHAnsi"/>
          <w:iCs/>
          <w:lang w:eastAsia="el-GR"/>
        </w:rPr>
        <w:t>Γ) να έχουν καταβάλει το σύνολο των διδάκτρων μέχρι</w:t>
      </w:r>
      <w:r w:rsidR="00B95977">
        <w:rPr>
          <w:rFonts w:cstheme="minorHAnsi"/>
          <w:iCs/>
          <w:lang w:eastAsia="el-GR"/>
        </w:rPr>
        <w:t xml:space="preserve"> τ</w:t>
      </w:r>
      <w:r w:rsidR="005B4F7C">
        <w:rPr>
          <w:rFonts w:cstheme="minorHAnsi"/>
          <w:iCs/>
          <w:lang w:eastAsia="el-GR"/>
        </w:rPr>
        <w:t>ην 25/10/2021</w:t>
      </w:r>
      <w:r w:rsidR="00B95977">
        <w:rPr>
          <w:rFonts w:cstheme="minorHAnsi"/>
          <w:iCs/>
          <w:lang w:eastAsia="el-GR"/>
        </w:rPr>
        <w:t>.</w:t>
      </w:r>
    </w:p>
    <w:p w14:paraId="44AE5F62" w14:textId="77777777" w:rsidR="00A15C5C" w:rsidRDefault="00A15C5C" w:rsidP="00A15C5C">
      <w:pPr>
        <w:pStyle w:val="af4"/>
        <w:shd w:val="clear" w:color="auto" w:fill="FFFFFF" w:themeFill="background1"/>
        <w:ind w:left="-66"/>
        <w:rPr>
          <w:rFonts w:cstheme="minorHAnsi"/>
          <w:lang w:eastAsia="el-GR"/>
        </w:rPr>
      </w:pPr>
    </w:p>
    <w:p w14:paraId="318B185F" w14:textId="5E00183A" w:rsidR="008A1AE7" w:rsidRPr="00876AD4" w:rsidRDefault="008A1AE7" w:rsidP="00A15C5C">
      <w:pPr>
        <w:pStyle w:val="af4"/>
        <w:shd w:val="clear" w:color="auto" w:fill="FFFFFF" w:themeFill="background1"/>
        <w:ind w:left="-66"/>
        <w:rPr>
          <w:rFonts w:cstheme="minorHAnsi"/>
          <w:lang w:eastAsia="el-GR"/>
        </w:rPr>
      </w:pPr>
      <w:r w:rsidRPr="00876AD4">
        <w:rPr>
          <w:rFonts w:cstheme="minorHAnsi"/>
          <w:lang w:eastAsia="el-GR"/>
        </w:rPr>
        <w:t xml:space="preserve">Μετά την επιτυχή ολοκλήρωση του προγράμματος απονέμεται </w:t>
      </w:r>
      <w:r w:rsidR="00876AD4">
        <w:rPr>
          <w:rFonts w:cstheme="minorHAnsi"/>
          <w:lang w:eastAsia="el-GR"/>
        </w:rPr>
        <w:t>στους</w:t>
      </w:r>
      <w:r w:rsidRPr="00876AD4">
        <w:rPr>
          <w:rFonts w:cstheme="minorHAnsi"/>
          <w:lang w:eastAsia="el-GR"/>
        </w:rPr>
        <w:t xml:space="preserve"> συμμετέχοντες Πιστοποιητικό Επιμόρφωσης</w:t>
      </w:r>
      <w:r w:rsidR="006763C7" w:rsidRPr="00876AD4">
        <w:rPr>
          <w:rFonts w:cstheme="minorHAnsi"/>
          <w:lang w:eastAsia="el-GR"/>
        </w:rPr>
        <w:t>, το οποίο εκδίδεται από το Κέντρο Επιμόρφωσης και Διά Βίου Μάθησης του ΑΠΘ και υπογράφεται από τον Πρόεδρο του ΚΕΔΙΒΙΜ και τον Επιστημονικά Υπεύθυνο του Προγράμματος</w:t>
      </w:r>
      <w:r w:rsidRPr="00876AD4">
        <w:rPr>
          <w:rFonts w:cstheme="minorHAnsi"/>
          <w:lang w:eastAsia="el-GR"/>
        </w:rPr>
        <w:t>.</w:t>
      </w:r>
    </w:p>
    <w:p w14:paraId="4032C117" w14:textId="77777777" w:rsidR="006763C7" w:rsidRPr="00876AD4" w:rsidRDefault="006763C7" w:rsidP="006763C7">
      <w:pPr>
        <w:pStyle w:val="af4"/>
        <w:shd w:val="clear" w:color="auto" w:fill="FFFFFF" w:themeFill="background1"/>
        <w:ind w:left="-66"/>
        <w:rPr>
          <w:rFonts w:cstheme="minorHAnsi"/>
          <w:lang w:eastAsia="el-GR"/>
        </w:rPr>
      </w:pPr>
    </w:p>
    <w:p w14:paraId="76265B41" w14:textId="77777777" w:rsidR="008A1AE7" w:rsidRPr="00876AD4" w:rsidRDefault="008A1AE7" w:rsidP="008A1AE7">
      <w:pPr>
        <w:pStyle w:val="af4"/>
        <w:shd w:val="clear" w:color="auto" w:fill="FFFFFF" w:themeFill="background1"/>
        <w:ind w:left="-66"/>
        <w:rPr>
          <w:rFonts w:cstheme="minorHAnsi"/>
        </w:rPr>
      </w:pPr>
      <w:r w:rsidRPr="00876AD4">
        <w:rPr>
          <w:rFonts w:cstheme="minorHAnsi"/>
          <w:lang w:eastAsia="el-GR"/>
        </w:rPr>
        <w:t xml:space="preserve">Στους συμμετέχοντες που παρακολούθησαν αλλά δεν ολοκλήρωσαν </w:t>
      </w:r>
      <w:r w:rsidRPr="00876AD4">
        <w:rPr>
          <w:rFonts w:cstheme="minorHAnsi"/>
        </w:rPr>
        <w:t xml:space="preserve">το σύνολο του προγράμματος, μπορεί να παρέχεται Βεβαίωση Παρακολούθησης. </w:t>
      </w:r>
    </w:p>
    <w:p w14:paraId="3887CCE4" w14:textId="77777777" w:rsidR="008A1AE7" w:rsidRPr="00876AD4" w:rsidRDefault="008A1AE7" w:rsidP="008A1AE7">
      <w:pPr>
        <w:pStyle w:val="af4"/>
        <w:ind w:left="-66"/>
        <w:rPr>
          <w:rFonts w:cstheme="minorHAnsi"/>
          <w:b/>
          <w:color w:val="05777D"/>
        </w:rPr>
      </w:pPr>
    </w:p>
    <w:p w14:paraId="4CCC1F78" w14:textId="50B042D8" w:rsidR="006278D1" w:rsidRPr="00876AD4" w:rsidRDefault="006278D1" w:rsidP="00A15C5C">
      <w:pPr>
        <w:pStyle w:val="af4"/>
        <w:ind w:left="-66"/>
        <w:rPr>
          <w:rFonts w:cstheme="minorHAnsi"/>
          <w:b/>
          <w:color w:val="05777D"/>
        </w:rPr>
      </w:pPr>
      <w:r w:rsidRPr="00876AD4">
        <w:rPr>
          <w:rFonts w:eastAsia="Times New Roman" w:cstheme="minorHAnsi"/>
          <w:b/>
          <w:color w:val="05777D"/>
          <w:sz w:val="24"/>
          <w:lang w:eastAsia="el-GR"/>
        </w:rPr>
        <w:t>Κόστος συμμετοχής</w:t>
      </w:r>
    </w:p>
    <w:p w14:paraId="04D39117" w14:textId="293C6322" w:rsidR="00A15C5C" w:rsidRPr="00A15C5C" w:rsidRDefault="00AF61EC" w:rsidP="00A15C5C">
      <w:pPr>
        <w:pStyle w:val="af4"/>
        <w:shd w:val="clear" w:color="auto" w:fill="FFFFFF" w:themeFill="background1"/>
        <w:ind w:left="-66"/>
        <w:rPr>
          <w:rFonts w:cstheme="minorHAnsi"/>
          <w:i/>
          <w:lang w:eastAsia="el-GR"/>
        </w:rPr>
      </w:pPr>
      <w:r>
        <w:rPr>
          <w:rFonts w:cstheme="minorHAnsi"/>
          <w:iCs/>
          <w:lang w:eastAsia="el-GR"/>
        </w:rPr>
        <w:t>Το κόστος συμμετοχής στο εκπαιδευτικό πρόγραμμα είναι εβδομήντα (70) Ευρώ/άτομο. Η καταβολή θα γίνει σε τραπεζικό λογαριασμό, το ΙΒΑΝ του οποίου θα ανακοινωθεί εγκαίρως.</w:t>
      </w:r>
    </w:p>
    <w:p w14:paraId="69B86735" w14:textId="77777777" w:rsidR="00A15C5C" w:rsidRDefault="00A15C5C" w:rsidP="00A15C5C">
      <w:pPr>
        <w:rPr>
          <w:rFonts w:cstheme="minorHAnsi"/>
          <w:b/>
          <w:color w:val="05777D"/>
        </w:rPr>
      </w:pPr>
    </w:p>
    <w:p w14:paraId="2866D3E3" w14:textId="2213B94C" w:rsidR="006763C7" w:rsidRPr="00876AD4" w:rsidRDefault="006763C7" w:rsidP="00A15C5C">
      <w:pPr>
        <w:rPr>
          <w:rFonts w:eastAsia="Times New Roman" w:cstheme="minorHAnsi"/>
          <w:b/>
          <w:color w:val="05777D"/>
          <w:sz w:val="24"/>
          <w:lang w:eastAsia="el-GR"/>
        </w:rPr>
      </w:pPr>
      <w:r w:rsidRPr="00876AD4">
        <w:rPr>
          <w:rFonts w:eastAsia="Times New Roman" w:cstheme="minorHAnsi"/>
          <w:b/>
          <w:color w:val="05777D"/>
          <w:sz w:val="24"/>
          <w:lang w:eastAsia="el-GR"/>
        </w:rPr>
        <w:t>Αιτήσεις</w:t>
      </w:r>
    </w:p>
    <w:p w14:paraId="0BDB73B3" w14:textId="0E53B0AD" w:rsidR="006763C7" w:rsidRPr="0015261C" w:rsidRDefault="006763C7" w:rsidP="006763C7">
      <w:pPr>
        <w:pStyle w:val="af4"/>
        <w:ind w:left="-66"/>
        <w:rPr>
          <w:rStyle w:val="-"/>
          <w:rFonts w:cstheme="minorHAnsi"/>
          <w:lang w:eastAsia="el-GR"/>
        </w:rPr>
      </w:pPr>
      <w:r w:rsidRPr="00876AD4">
        <w:rPr>
          <w:rFonts w:cstheme="minorHAnsi"/>
          <w:lang w:eastAsia="el-GR"/>
        </w:rPr>
        <w:t>Οι ενδιαφερόμενοι/ενδιαφερόμενες υποβάλλουν αίτηση</w:t>
      </w:r>
      <w:r w:rsidR="002755CD" w:rsidRPr="00876AD4">
        <w:rPr>
          <w:rFonts w:cstheme="minorHAnsi"/>
          <w:lang w:eastAsia="el-GR"/>
        </w:rPr>
        <w:t xml:space="preserve"> ηλεκτρονικά στην ιστοσελίδα του Κέντρου Επιμόρφωσης και </w:t>
      </w:r>
      <w:r w:rsidR="00876AD4">
        <w:rPr>
          <w:rFonts w:cstheme="minorHAnsi"/>
          <w:lang w:eastAsia="el-GR"/>
        </w:rPr>
        <w:t>Διά Βίου Μάθησης του ΑΠΘ.</w:t>
      </w:r>
      <w:r w:rsidR="0015261C">
        <w:rPr>
          <w:rFonts w:cstheme="minorHAnsi"/>
          <w:lang w:eastAsia="el-GR"/>
        </w:rPr>
        <w:t xml:space="preserve"> </w:t>
      </w:r>
      <w:r w:rsidR="0015261C">
        <w:rPr>
          <w:rFonts w:cstheme="minorHAnsi"/>
          <w:lang w:eastAsia="el-GR"/>
        </w:rPr>
        <w:fldChar w:fldCharType="begin"/>
      </w:r>
      <w:r w:rsidR="0015261C">
        <w:rPr>
          <w:rFonts w:cstheme="minorHAnsi"/>
          <w:lang w:eastAsia="el-GR"/>
        </w:rPr>
        <w:instrText xml:space="preserve"> HYPERLINK "https://www.diaviou.auth.gr/progr-forms/aitisi-kve-vyzantino-dikaio-2/" </w:instrText>
      </w:r>
      <w:r w:rsidR="0015261C">
        <w:rPr>
          <w:rFonts w:cstheme="minorHAnsi"/>
          <w:lang w:eastAsia="el-GR"/>
        </w:rPr>
      </w:r>
      <w:r w:rsidR="0015261C">
        <w:rPr>
          <w:rFonts w:cstheme="minorHAnsi"/>
          <w:lang w:eastAsia="el-GR"/>
        </w:rPr>
        <w:fldChar w:fldCharType="separate"/>
      </w:r>
      <w:r w:rsidR="0015261C" w:rsidRPr="0015261C">
        <w:rPr>
          <w:rStyle w:val="-"/>
          <w:rFonts w:cstheme="minorHAnsi"/>
          <w:lang w:eastAsia="el-GR"/>
        </w:rPr>
        <w:t>Εδώ</w:t>
      </w:r>
    </w:p>
    <w:p w14:paraId="7CF25165" w14:textId="1DBA2432" w:rsidR="002755CD" w:rsidRPr="00876AD4" w:rsidRDefault="0015261C" w:rsidP="006763C7">
      <w:pPr>
        <w:pStyle w:val="af4"/>
        <w:ind w:left="-66"/>
        <w:rPr>
          <w:rFonts w:cstheme="minorHAnsi"/>
          <w:lang w:eastAsia="el-GR"/>
        </w:rPr>
      </w:pPr>
      <w:r>
        <w:rPr>
          <w:rFonts w:cstheme="minorHAnsi"/>
          <w:lang w:eastAsia="el-GR"/>
        </w:rPr>
        <w:fldChar w:fldCharType="end"/>
      </w:r>
    </w:p>
    <w:p w14:paraId="138537CB" w14:textId="10BEFFC1" w:rsidR="00A15C5C" w:rsidRPr="00B00CE0" w:rsidRDefault="002755CD" w:rsidP="002755CD">
      <w:pPr>
        <w:pStyle w:val="af4"/>
        <w:ind w:left="-66"/>
        <w:rPr>
          <w:rFonts w:cstheme="minorHAnsi"/>
          <w:lang w:eastAsia="el-GR"/>
        </w:rPr>
      </w:pPr>
      <w:r w:rsidRPr="00876AD4">
        <w:rPr>
          <w:rFonts w:cstheme="minorHAnsi"/>
          <w:lang w:eastAsia="el-GR"/>
        </w:rPr>
        <w:t>Η Αίτηση πρέπει να συνοδεύεται από τα ακόλουθα δικαιολογητικά</w:t>
      </w:r>
      <w:r w:rsidR="00B00CE0">
        <w:rPr>
          <w:rFonts w:cstheme="minorHAnsi"/>
          <w:lang w:eastAsia="el-GR"/>
        </w:rPr>
        <w:t>:</w:t>
      </w:r>
    </w:p>
    <w:p w14:paraId="4945EBCA" w14:textId="6E06F180" w:rsidR="00A15C5C" w:rsidRDefault="00A15C5C" w:rsidP="00A15C5C">
      <w:pPr>
        <w:rPr>
          <w:rFonts w:cstheme="minorHAnsi"/>
        </w:rPr>
      </w:pPr>
      <w:r>
        <w:rPr>
          <w:rFonts w:cstheme="minorHAnsi"/>
        </w:rPr>
        <w:t>1.</w:t>
      </w:r>
      <w:r w:rsidR="00AF61EC">
        <w:rPr>
          <w:rFonts w:cstheme="minorHAnsi"/>
        </w:rPr>
        <w:t xml:space="preserve"> Αντίγραφο πτυχίου</w:t>
      </w:r>
    </w:p>
    <w:p w14:paraId="605714E0" w14:textId="2648ACB3" w:rsidR="00A15C5C" w:rsidRDefault="00A15C5C" w:rsidP="00A15C5C">
      <w:pPr>
        <w:rPr>
          <w:rFonts w:cstheme="minorHAnsi"/>
        </w:rPr>
      </w:pPr>
      <w:r>
        <w:rPr>
          <w:rFonts w:cstheme="minorHAnsi"/>
        </w:rPr>
        <w:t>2.</w:t>
      </w:r>
      <w:r w:rsidR="00AF61EC">
        <w:rPr>
          <w:rFonts w:cstheme="minorHAnsi"/>
        </w:rPr>
        <w:t xml:space="preserve"> Συνοδευτική επιστολή</w:t>
      </w:r>
    </w:p>
    <w:p w14:paraId="09807DEB" w14:textId="0EEE9DA9" w:rsidR="00A15C5C" w:rsidRDefault="00A15C5C" w:rsidP="00A15C5C">
      <w:pPr>
        <w:rPr>
          <w:rFonts w:cstheme="minorHAnsi"/>
        </w:rPr>
      </w:pPr>
      <w:r>
        <w:rPr>
          <w:rFonts w:cstheme="minorHAnsi"/>
        </w:rPr>
        <w:t>3.</w:t>
      </w:r>
      <w:r w:rsidR="00AF61EC">
        <w:rPr>
          <w:rFonts w:cstheme="minorHAnsi"/>
        </w:rPr>
        <w:t xml:space="preserve"> Υπεύθυνη δήλωση ότι υφίσταται ικανοποιητική γνώση χειρισμού Η/Υ.</w:t>
      </w:r>
    </w:p>
    <w:p w14:paraId="447A74CF" w14:textId="77777777" w:rsidR="00AD1EE6" w:rsidRDefault="00AD1EE6" w:rsidP="00A15C5C">
      <w:pPr>
        <w:rPr>
          <w:rFonts w:eastAsia="Times New Roman" w:cstheme="minorHAnsi"/>
          <w:b/>
          <w:color w:val="05777D"/>
          <w:sz w:val="24"/>
          <w:lang w:eastAsia="el-GR"/>
        </w:rPr>
      </w:pPr>
    </w:p>
    <w:p w14:paraId="347CCCD5" w14:textId="1AE427C2" w:rsidR="00AD1EE6" w:rsidRPr="00AD1EE6" w:rsidRDefault="00AD1EE6" w:rsidP="00AD1EE6">
      <w:pPr>
        <w:pStyle w:val="af4"/>
        <w:ind w:left="-66"/>
        <w:rPr>
          <w:rFonts w:cstheme="minorHAnsi"/>
          <w:lang w:eastAsia="el-GR"/>
        </w:rPr>
      </w:pPr>
      <w:r w:rsidRPr="00AD1EE6">
        <w:rPr>
          <w:rFonts w:cstheme="minorHAnsi"/>
          <w:lang w:eastAsia="el-GR"/>
        </w:rPr>
        <w:t xml:space="preserve">Σε περίπτωση που δεν συγκεντρωθεί ο ελάχιστος απαιτούμενος αριθμός </w:t>
      </w:r>
      <w:proofErr w:type="spellStart"/>
      <w:r w:rsidRPr="00AD1EE6">
        <w:rPr>
          <w:rFonts w:cstheme="minorHAnsi"/>
          <w:lang w:eastAsia="el-GR"/>
        </w:rPr>
        <w:t>επιμορφούμενων</w:t>
      </w:r>
      <w:proofErr w:type="spellEnd"/>
      <w:r w:rsidRPr="00AD1EE6">
        <w:rPr>
          <w:rFonts w:cstheme="minorHAnsi"/>
          <w:lang w:eastAsia="el-GR"/>
        </w:rPr>
        <w:t>, το ΚΕΔΙΒΙΜ διατηρεί το δικαίωμα αλλαγής της ημερομηνίας έναρξης του προγράμματος</w:t>
      </w:r>
      <w:r>
        <w:rPr>
          <w:rFonts w:cstheme="minorHAnsi"/>
          <w:lang w:eastAsia="el-GR"/>
        </w:rPr>
        <w:t xml:space="preserve"> ή και ακύρωσής του</w:t>
      </w:r>
      <w:r w:rsidRPr="00AD1EE6">
        <w:rPr>
          <w:rFonts w:cstheme="minorHAnsi"/>
          <w:lang w:eastAsia="el-GR"/>
        </w:rPr>
        <w:t>.</w:t>
      </w:r>
    </w:p>
    <w:p w14:paraId="1FD7D52C" w14:textId="28E0006B" w:rsidR="006278D1" w:rsidRPr="00876AD4" w:rsidRDefault="005502A1" w:rsidP="00A15C5C">
      <w:pPr>
        <w:rPr>
          <w:rFonts w:eastAsia="Times New Roman" w:cstheme="minorHAnsi"/>
          <w:b/>
          <w:color w:val="05777D"/>
          <w:sz w:val="24"/>
          <w:lang w:eastAsia="el-GR"/>
        </w:rPr>
      </w:pPr>
      <w:r w:rsidRPr="00876AD4">
        <w:rPr>
          <w:rFonts w:eastAsia="Times New Roman" w:cstheme="minorHAnsi"/>
          <w:b/>
          <w:color w:val="05777D"/>
          <w:sz w:val="24"/>
          <w:lang w:eastAsia="el-GR"/>
        </w:rPr>
        <w:t>Επικοινωνία</w:t>
      </w:r>
    </w:p>
    <w:p w14:paraId="16976764" w14:textId="57983A44" w:rsidR="006278D1" w:rsidRDefault="002755CD" w:rsidP="00A36FC6">
      <w:pPr>
        <w:pStyle w:val="af4"/>
        <w:ind w:left="-66"/>
        <w:rPr>
          <w:rFonts w:cstheme="minorHAnsi"/>
        </w:rPr>
      </w:pPr>
      <w:r w:rsidRPr="00876AD4">
        <w:rPr>
          <w:rFonts w:cstheme="minorHAnsi"/>
        </w:rPr>
        <w:t>Για περισσότερες πληροφορίες οι ενδιαφερό</w:t>
      </w:r>
      <w:r w:rsidR="00A36FC6" w:rsidRPr="00876AD4">
        <w:rPr>
          <w:rFonts w:cstheme="minorHAnsi"/>
        </w:rPr>
        <w:t>με</w:t>
      </w:r>
      <w:r w:rsidRPr="00876AD4">
        <w:rPr>
          <w:rFonts w:cstheme="minorHAnsi"/>
        </w:rPr>
        <w:t>νοι/</w:t>
      </w:r>
      <w:proofErr w:type="spellStart"/>
      <w:r w:rsidRPr="00876AD4">
        <w:rPr>
          <w:rFonts w:cstheme="minorHAnsi"/>
        </w:rPr>
        <w:t>ες</w:t>
      </w:r>
      <w:proofErr w:type="spellEnd"/>
      <w:r w:rsidRPr="00876AD4">
        <w:rPr>
          <w:rFonts w:cstheme="minorHAnsi"/>
        </w:rPr>
        <w:t xml:space="preserve"> μπορούν να επικοινωνούν με τον/την</w:t>
      </w:r>
      <w:r w:rsidRPr="00876AD4">
        <w:rPr>
          <w:rFonts w:cstheme="minorHAnsi"/>
          <w:b/>
          <w:color w:val="05777D"/>
        </w:rPr>
        <w:t xml:space="preserve"> </w:t>
      </w:r>
      <w:r w:rsidR="006E5913">
        <w:rPr>
          <w:rFonts w:cstheme="minorHAnsi"/>
        </w:rPr>
        <w:t xml:space="preserve">κ. Χρυσούλα </w:t>
      </w:r>
      <w:proofErr w:type="spellStart"/>
      <w:r w:rsidR="006E5913">
        <w:rPr>
          <w:rFonts w:cstheme="minorHAnsi"/>
        </w:rPr>
        <w:t>Νίτσιου</w:t>
      </w:r>
      <w:proofErr w:type="spellEnd"/>
      <w:r w:rsidR="006E5913">
        <w:rPr>
          <w:rFonts w:cstheme="minorHAnsi"/>
        </w:rPr>
        <w:t xml:space="preserve">, Γραμματέα του Κέντρου Βυζαντινών Ερευνών, </w:t>
      </w:r>
      <w:r w:rsidRPr="00876AD4">
        <w:rPr>
          <w:rFonts w:cstheme="minorHAnsi"/>
        </w:rPr>
        <w:t xml:space="preserve">στα κάτωθι στοιχεία επικοινωνίας: </w:t>
      </w:r>
    </w:p>
    <w:p w14:paraId="7D0484D7" w14:textId="430F820D" w:rsidR="006E5913" w:rsidRPr="006E5913" w:rsidRDefault="00454679" w:rsidP="006E5913">
      <w:pPr>
        <w:pStyle w:val="af4"/>
        <w:ind w:left="-66"/>
        <w:rPr>
          <w:rFonts w:cstheme="minorHAnsi"/>
          <w:lang w:val="en-US"/>
        </w:rPr>
      </w:pPr>
      <w:hyperlink r:id="rId7" w:history="1">
        <w:r w:rsidR="006E5913" w:rsidRPr="00682C76">
          <w:rPr>
            <w:rStyle w:val="-"/>
            <w:rFonts w:cstheme="minorHAnsi"/>
            <w:lang w:val="en-US"/>
          </w:rPr>
          <w:t>info@kbe.auth.gr</w:t>
        </w:r>
      </w:hyperlink>
    </w:p>
    <w:sectPr w:rsidR="006E5913" w:rsidRPr="006E5913" w:rsidSect="005F7D60">
      <w:headerReference w:type="default" r:id="rId8"/>
      <w:footerReference w:type="even" r:id="rId9"/>
      <w:footerReference w:type="default" r:id="rId10"/>
      <w:pgSz w:w="11906" w:h="16838"/>
      <w:pgMar w:top="1134" w:right="1134" w:bottom="1134" w:left="1134"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169A9" w14:textId="77777777" w:rsidR="00454679" w:rsidRDefault="00454679">
      <w:pPr>
        <w:spacing w:before="0" w:after="0" w:line="240" w:lineRule="auto"/>
      </w:pPr>
      <w:r>
        <w:separator/>
      </w:r>
    </w:p>
  </w:endnote>
  <w:endnote w:type="continuationSeparator" w:id="0">
    <w:p w14:paraId="77D82DD9" w14:textId="77777777" w:rsidR="00454679" w:rsidRDefault="0045467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imes">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59C0" w14:textId="77777777" w:rsidR="003B7800" w:rsidRDefault="003B7800" w:rsidP="003B7800">
    <w:pPr>
      <w:pStyle w:val="af1"/>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0BA010C4" w14:textId="77777777" w:rsidR="003B7800" w:rsidRDefault="003B7800">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7931" w14:textId="46BA99E2" w:rsidR="003B7800" w:rsidRPr="00BC50DF" w:rsidRDefault="003B7800" w:rsidP="003B7800">
    <w:pPr>
      <w:framePr w:wrap="around" w:vAnchor="text" w:hAnchor="page" w:x="10711" w:y="43"/>
      <w:rPr>
        <w:rFonts w:ascii="Calibri" w:hAnsi="Calibri" w:cs="Calibri"/>
        <w:color w:val="05777D"/>
        <w:sz w:val="18"/>
        <w:szCs w:val="18"/>
      </w:rPr>
    </w:pPr>
    <w:r w:rsidRPr="00BC50DF">
      <w:rPr>
        <w:rFonts w:ascii="Calibri" w:hAnsi="Calibri" w:cs="Calibri"/>
        <w:color w:val="05777D"/>
        <w:sz w:val="18"/>
        <w:szCs w:val="18"/>
      </w:rPr>
      <w:t xml:space="preserve">σ. </w:t>
    </w:r>
    <w:r w:rsidRPr="00BC50DF">
      <w:rPr>
        <w:rFonts w:ascii="Calibri" w:hAnsi="Calibri" w:cs="Calibri"/>
        <w:color w:val="05777D"/>
        <w:sz w:val="18"/>
        <w:szCs w:val="18"/>
      </w:rPr>
      <w:fldChar w:fldCharType="begin"/>
    </w:r>
    <w:r w:rsidRPr="00BC50DF">
      <w:rPr>
        <w:rFonts w:ascii="Calibri" w:hAnsi="Calibri" w:cs="Calibri"/>
        <w:color w:val="05777D"/>
        <w:sz w:val="18"/>
        <w:szCs w:val="18"/>
      </w:rPr>
      <w:instrText xml:space="preserve"> PAGE    \* MERGEFORMAT </w:instrText>
    </w:r>
    <w:r w:rsidRPr="00BC50DF">
      <w:rPr>
        <w:rFonts w:ascii="Calibri" w:hAnsi="Calibri" w:cs="Calibri"/>
        <w:color w:val="05777D"/>
        <w:sz w:val="18"/>
        <w:szCs w:val="18"/>
      </w:rPr>
      <w:fldChar w:fldCharType="separate"/>
    </w:r>
    <w:r w:rsidR="007A1CF8">
      <w:rPr>
        <w:rFonts w:ascii="Calibri" w:hAnsi="Calibri" w:cs="Calibri"/>
        <w:noProof/>
        <w:color w:val="05777D"/>
        <w:sz w:val="18"/>
        <w:szCs w:val="18"/>
      </w:rPr>
      <w:t>3</w:t>
    </w:r>
    <w:r w:rsidRPr="00BC50DF">
      <w:rPr>
        <w:rFonts w:ascii="Calibri" w:hAnsi="Calibri" w:cs="Calibri"/>
        <w:noProof/>
        <w:color w:val="05777D"/>
        <w:sz w:val="18"/>
        <w:szCs w:val="18"/>
      </w:rPr>
      <w:fldChar w:fldCharType="end"/>
    </w:r>
  </w:p>
  <w:p w14:paraId="7A3430AD" w14:textId="2B928FF9" w:rsidR="003B7800" w:rsidRPr="00BC50DF" w:rsidRDefault="007A1CF8" w:rsidP="003B7800">
    <w:pPr>
      <w:pStyle w:val="af1"/>
      <w:ind w:left="-567"/>
      <w:rPr>
        <w:rFonts w:ascii="Calibri" w:hAnsi="Calibri"/>
        <w:i/>
        <w:color w:val="05777D"/>
        <w:sz w:val="18"/>
        <w:szCs w:val="18"/>
      </w:rPr>
    </w:pPr>
    <w:r>
      <w:rPr>
        <w:rFonts w:ascii="Calibri" w:hAnsi="Calibri"/>
        <w:i/>
        <w:color w:val="05777D"/>
        <w:sz w:val="18"/>
        <w:szCs w:val="18"/>
      </w:rPr>
      <w:t>ΝΕΟ ΕΚΠΑΙΔΕΥΤΙΚΟ ΠΡΟΓΡΑΜΜΑ</w:t>
    </w:r>
    <w:r w:rsidR="003B7800" w:rsidRPr="00BC50DF">
      <w:rPr>
        <w:rFonts w:ascii="Calibri" w:hAnsi="Calibri"/>
        <w:i/>
        <w:color w:val="05777D"/>
        <w:sz w:val="18"/>
        <w:szCs w:val="18"/>
      </w:rPr>
      <w:t xml:space="preserve"> – ΚΕΔΙΒΙΜ</w:t>
    </w:r>
    <w:r w:rsidR="003B7800">
      <w:rPr>
        <w:rFonts w:ascii="Calibri" w:hAnsi="Calibri"/>
        <w:i/>
        <w:color w:val="05777D"/>
        <w:sz w:val="18"/>
        <w:szCs w:val="18"/>
      </w:rPr>
      <w:t xml:space="preserve"> ΑΠΘ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B8715" w14:textId="77777777" w:rsidR="00454679" w:rsidRDefault="00454679">
      <w:pPr>
        <w:spacing w:before="0" w:after="0" w:line="240" w:lineRule="auto"/>
      </w:pPr>
      <w:r>
        <w:separator/>
      </w:r>
    </w:p>
  </w:footnote>
  <w:footnote w:type="continuationSeparator" w:id="0">
    <w:p w14:paraId="6C0DB4C0" w14:textId="77777777" w:rsidR="00454679" w:rsidRDefault="0045467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EEC2" w14:textId="77777777" w:rsidR="005F7D60" w:rsidRDefault="005F7D60" w:rsidP="005F7D60">
    <w:pPr>
      <w:spacing w:after="0" w:line="240" w:lineRule="auto"/>
      <w:jc w:val="center"/>
      <w:rPr>
        <w:rFonts w:cstheme="minorHAnsi"/>
        <w:noProof/>
        <w:lang w:eastAsia="el-GR"/>
      </w:rPr>
    </w:pPr>
    <w:r>
      <w:rPr>
        <w:noProof/>
      </w:rPr>
      <w:drawing>
        <wp:inline distT="0" distB="0" distL="0" distR="0" wp14:anchorId="15AB1E94" wp14:editId="3D6EE9FC">
          <wp:extent cx="3100070" cy="1551323"/>
          <wp:effectExtent l="0" t="0" r="508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1">
                    <a:extLst>
                      <a:ext uri="{28A0092B-C50C-407E-A947-70E740481C1C}">
                        <a14:useLocalDpi xmlns:a14="http://schemas.microsoft.com/office/drawing/2010/main" val="0"/>
                      </a:ext>
                    </a:extLst>
                  </a:blip>
                  <a:stretch>
                    <a:fillRect/>
                  </a:stretch>
                </pic:blipFill>
                <pic:spPr>
                  <a:xfrm>
                    <a:off x="0" y="0"/>
                    <a:ext cx="3102996" cy="1552787"/>
                  </a:xfrm>
                  <a:prstGeom prst="rect">
                    <a:avLst/>
                  </a:prstGeom>
                </pic:spPr>
              </pic:pic>
            </a:graphicData>
          </a:graphic>
        </wp:inline>
      </w:drawing>
    </w:r>
    <w:r w:rsidRPr="005F7D60">
      <w:rPr>
        <w:rFonts w:cstheme="minorHAnsi"/>
        <w:noProof/>
        <w:lang w:eastAsia="el-GR"/>
      </w:rPr>
      <w:t xml:space="preserve"> </w:t>
    </w:r>
  </w:p>
  <w:p w14:paraId="2DFB2C45" w14:textId="564C2D8A" w:rsidR="005F7D60" w:rsidRPr="00876AD4" w:rsidRDefault="005F7D60" w:rsidP="005F7D60">
    <w:pPr>
      <w:spacing w:after="0" w:line="240" w:lineRule="auto"/>
      <w:jc w:val="center"/>
      <w:rPr>
        <w:rFonts w:cstheme="minorHAnsi"/>
      </w:rPr>
    </w:pPr>
    <w:r w:rsidRPr="00876AD4">
      <w:rPr>
        <w:rFonts w:cstheme="minorHAnsi"/>
        <w:noProof/>
        <w:lang w:eastAsia="el-GR"/>
      </w:rPr>
      <w:t xml:space="preserve">Τ. 2310 996783, 996782, 996781, E. </w:t>
    </w:r>
    <w:hyperlink r:id="rId2" w:history="1">
      <w:r w:rsidRPr="00876AD4">
        <w:rPr>
          <w:rStyle w:val="-"/>
          <w:rFonts w:cstheme="minorHAnsi"/>
          <w:noProof/>
          <w:lang w:eastAsia="el-GR"/>
        </w:rPr>
        <w:t>diaviou@auth.gr</w:t>
      </w:r>
    </w:hyperlink>
    <w:r w:rsidRPr="00876AD4">
      <w:rPr>
        <w:rFonts w:cstheme="minorHAnsi"/>
        <w:noProof/>
        <w:lang w:eastAsia="el-GR"/>
      </w:rPr>
      <w:t xml:space="preserve">, W. </w:t>
    </w:r>
    <w:hyperlink r:id="rId3" w:history="1">
      <w:r w:rsidRPr="00876AD4">
        <w:rPr>
          <w:rStyle w:val="-"/>
          <w:rFonts w:cstheme="minorHAnsi"/>
        </w:rPr>
        <w:t>http://www.diaviou.auth.gr</w:t>
      </w:r>
    </w:hyperlink>
  </w:p>
  <w:p w14:paraId="5F176A14" w14:textId="17DE2EB5" w:rsidR="007A1CF8" w:rsidRDefault="007A1CF8" w:rsidP="005F7D60">
    <w:pPr>
      <w:pStyle w:val="af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2DB"/>
    <w:multiLevelType w:val="hybridMultilevel"/>
    <w:tmpl w:val="8DE86AE8"/>
    <w:lvl w:ilvl="0" w:tplc="0164DB96">
      <w:start w:val="1"/>
      <w:numFmt w:val="bullet"/>
      <w:lvlText w:val=""/>
      <w:lvlJc w:val="left"/>
      <w:pPr>
        <w:ind w:left="720" w:hanging="360"/>
      </w:pPr>
      <w:rPr>
        <w:rFonts w:ascii="Symbol" w:eastAsiaTheme="minorEastAsia"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0545E0"/>
    <w:multiLevelType w:val="multilevel"/>
    <w:tmpl w:val="8A72DB2E"/>
    <w:lvl w:ilvl="0">
      <w:start w:val="1"/>
      <w:numFmt w:val="decimal"/>
      <w:lvlText w:val="%1."/>
      <w:lvlJc w:val="left"/>
      <w:pPr>
        <w:tabs>
          <w:tab w:val="num" w:pos="360"/>
        </w:tabs>
        <w:ind w:left="360" w:hanging="360"/>
      </w:pPr>
      <w:rPr>
        <w:rFonts w:cs="Times New Roman"/>
      </w:rPr>
    </w:lvl>
    <w:lvl w:ilvl="1">
      <w:start w:val="1"/>
      <w:numFmt w:val="decimal"/>
      <w:lvlText w:val="β.%2."/>
      <w:lvlJc w:val="right"/>
      <w:pPr>
        <w:tabs>
          <w:tab w:val="num" w:pos="720"/>
        </w:tabs>
        <w:ind w:left="720" w:hanging="360"/>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114B151B"/>
    <w:multiLevelType w:val="hybridMultilevel"/>
    <w:tmpl w:val="8814C924"/>
    <w:lvl w:ilvl="0" w:tplc="F5B6D310">
      <w:start w:val="10"/>
      <w:numFmt w:val="bullet"/>
      <w:lvlText w:val=""/>
      <w:lvlJc w:val="left"/>
      <w:pPr>
        <w:ind w:left="654" w:hanging="360"/>
      </w:pPr>
      <w:rPr>
        <w:rFonts w:ascii="Symbol" w:eastAsiaTheme="minorEastAsia" w:hAnsi="Symbol" w:cstheme="minorBidi"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3" w15:restartNumberingAfterBreak="0">
    <w:nsid w:val="159E1525"/>
    <w:multiLevelType w:val="hybridMultilevel"/>
    <w:tmpl w:val="B8066A40"/>
    <w:lvl w:ilvl="0" w:tplc="63AA066C">
      <w:start w:val="10"/>
      <w:numFmt w:val="bullet"/>
      <w:lvlText w:val=""/>
      <w:lvlJc w:val="left"/>
      <w:pPr>
        <w:ind w:left="-66" w:hanging="360"/>
      </w:pPr>
      <w:rPr>
        <w:rFonts w:ascii="Symbol" w:eastAsia="Times New Roman" w:hAnsi="Symbol" w:cs="Times New Roman"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4" w15:restartNumberingAfterBreak="0">
    <w:nsid w:val="16277A89"/>
    <w:multiLevelType w:val="hybridMultilevel"/>
    <w:tmpl w:val="3E40804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DAD7D13"/>
    <w:multiLevelType w:val="hybridMultilevel"/>
    <w:tmpl w:val="302ECB70"/>
    <w:lvl w:ilvl="0" w:tplc="80DE4584">
      <w:start w:val="10"/>
      <w:numFmt w:val="bullet"/>
      <w:lvlText w:val=""/>
      <w:lvlJc w:val="left"/>
      <w:pPr>
        <w:ind w:left="294" w:hanging="360"/>
      </w:pPr>
      <w:rPr>
        <w:rFonts w:ascii="Symbol" w:eastAsiaTheme="minorEastAsia" w:hAnsi="Symbol" w:cstheme="minorBidi"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6" w15:restartNumberingAfterBreak="0">
    <w:nsid w:val="4A364234"/>
    <w:multiLevelType w:val="hybridMultilevel"/>
    <w:tmpl w:val="C21EAEB6"/>
    <w:lvl w:ilvl="0" w:tplc="4C3E74F8">
      <w:start w:val="11"/>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7" w15:restartNumberingAfterBreak="0">
    <w:nsid w:val="5399675D"/>
    <w:multiLevelType w:val="hybridMultilevel"/>
    <w:tmpl w:val="41689848"/>
    <w:lvl w:ilvl="0" w:tplc="96BE7D10">
      <w:start w:val="10"/>
      <w:numFmt w:val="bullet"/>
      <w:lvlText w:val=""/>
      <w:lvlJc w:val="left"/>
      <w:pPr>
        <w:ind w:left="720" w:hanging="360"/>
      </w:pPr>
      <w:rPr>
        <w:rFonts w:ascii="Symbol" w:eastAsiaTheme="minorEastAsia"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1FF428F"/>
    <w:multiLevelType w:val="hybridMultilevel"/>
    <w:tmpl w:val="E9B8E754"/>
    <w:lvl w:ilvl="0" w:tplc="84FC3768">
      <w:start w:val="1"/>
      <w:numFmt w:val="bullet"/>
      <w:lvlText w:val=""/>
      <w:lvlJc w:val="left"/>
      <w:pPr>
        <w:ind w:left="408" w:hanging="360"/>
      </w:pPr>
      <w:rPr>
        <w:rFonts w:ascii="Symbol" w:eastAsiaTheme="minorEastAsia" w:hAnsi="Symbol" w:cstheme="minorBidi" w:hint="default"/>
      </w:rPr>
    </w:lvl>
    <w:lvl w:ilvl="1" w:tplc="04080003" w:tentative="1">
      <w:start w:val="1"/>
      <w:numFmt w:val="bullet"/>
      <w:lvlText w:val="o"/>
      <w:lvlJc w:val="left"/>
      <w:pPr>
        <w:ind w:left="1128" w:hanging="360"/>
      </w:pPr>
      <w:rPr>
        <w:rFonts w:ascii="Courier New" w:hAnsi="Courier New" w:cs="Courier New" w:hint="default"/>
      </w:rPr>
    </w:lvl>
    <w:lvl w:ilvl="2" w:tplc="04080005" w:tentative="1">
      <w:start w:val="1"/>
      <w:numFmt w:val="bullet"/>
      <w:lvlText w:val=""/>
      <w:lvlJc w:val="left"/>
      <w:pPr>
        <w:ind w:left="1848" w:hanging="360"/>
      </w:pPr>
      <w:rPr>
        <w:rFonts w:ascii="Wingdings" w:hAnsi="Wingdings" w:hint="default"/>
      </w:rPr>
    </w:lvl>
    <w:lvl w:ilvl="3" w:tplc="04080001" w:tentative="1">
      <w:start w:val="1"/>
      <w:numFmt w:val="bullet"/>
      <w:lvlText w:val=""/>
      <w:lvlJc w:val="left"/>
      <w:pPr>
        <w:ind w:left="2568" w:hanging="360"/>
      </w:pPr>
      <w:rPr>
        <w:rFonts w:ascii="Symbol" w:hAnsi="Symbol" w:hint="default"/>
      </w:rPr>
    </w:lvl>
    <w:lvl w:ilvl="4" w:tplc="04080003" w:tentative="1">
      <w:start w:val="1"/>
      <w:numFmt w:val="bullet"/>
      <w:lvlText w:val="o"/>
      <w:lvlJc w:val="left"/>
      <w:pPr>
        <w:ind w:left="3288" w:hanging="360"/>
      </w:pPr>
      <w:rPr>
        <w:rFonts w:ascii="Courier New" w:hAnsi="Courier New" w:cs="Courier New" w:hint="default"/>
      </w:rPr>
    </w:lvl>
    <w:lvl w:ilvl="5" w:tplc="04080005" w:tentative="1">
      <w:start w:val="1"/>
      <w:numFmt w:val="bullet"/>
      <w:lvlText w:val=""/>
      <w:lvlJc w:val="left"/>
      <w:pPr>
        <w:ind w:left="4008" w:hanging="360"/>
      </w:pPr>
      <w:rPr>
        <w:rFonts w:ascii="Wingdings" w:hAnsi="Wingdings" w:hint="default"/>
      </w:rPr>
    </w:lvl>
    <w:lvl w:ilvl="6" w:tplc="04080001" w:tentative="1">
      <w:start w:val="1"/>
      <w:numFmt w:val="bullet"/>
      <w:lvlText w:val=""/>
      <w:lvlJc w:val="left"/>
      <w:pPr>
        <w:ind w:left="4728" w:hanging="360"/>
      </w:pPr>
      <w:rPr>
        <w:rFonts w:ascii="Symbol" w:hAnsi="Symbol" w:hint="default"/>
      </w:rPr>
    </w:lvl>
    <w:lvl w:ilvl="7" w:tplc="04080003" w:tentative="1">
      <w:start w:val="1"/>
      <w:numFmt w:val="bullet"/>
      <w:lvlText w:val="o"/>
      <w:lvlJc w:val="left"/>
      <w:pPr>
        <w:ind w:left="5448" w:hanging="360"/>
      </w:pPr>
      <w:rPr>
        <w:rFonts w:ascii="Courier New" w:hAnsi="Courier New" w:cs="Courier New" w:hint="default"/>
      </w:rPr>
    </w:lvl>
    <w:lvl w:ilvl="8" w:tplc="04080005" w:tentative="1">
      <w:start w:val="1"/>
      <w:numFmt w:val="bullet"/>
      <w:lvlText w:val=""/>
      <w:lvlJc w:val="left"/>
      <w:pPr>
        <w:ind w:left="6168" w:hanging="360"/>
      </w:pPr>
      <w:rPr>
        <w:rFonts w:ascii="Wingdings" w:hAnsi="Wingdings" w:hint="default"/>
      </w:rPr>
    </w:lvl>
  </w:abstractNum>
  <w:abstractNum w:abstractNumId="9" w15:restartNumberingAfterBreak="0">
    <w:nsid w:val="6E487E69"/>
    <w:multiLevelType w:val="hybridMultilevel"/>
    <w:tmpl w:val="84EA9F78"/>
    <w:lvl w:ilvl="0" w:tplc="D2081672">
      <w:start w:val="1"/>
      <w:numFmt w:val="decimal"/>
      <w:lvlText w:val="%1."/>
      <w:lvlJc w:val="left"/>
      <w:pPr>
        <w:ind w:left="294" w:hanging="360"/>
      </w:pPr>
      <w:rPr>
        <w:rFonts w:ascii="Calibri" w:hAnsi="Calibri" w:cs="Times New Roman" w:hint="default"/>
        <w:b/>
        <w:sz w:val="24"/>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10" w15:restartNumberingAfterBreak="0">
    <w:nsid w:val="753A002E"/>
    <w:multiLevelType w:val="hybridMultilevel"/>
    <w:tmpl w:val="73D8AE8E"/>
    <w:lvl w:ilvl="0" w:tplc="B5261382">
      <w:start w:val="3"/>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1" w15:restartNumberingAfterBreak="0">
    <w:nsid w:val="7E9E4F73"/>
    <w:multiLevelType w:val="hybridMultilevel"/>
    <w:tmpl w:val="7B502A50"/>
    <w:lvl w:ilvl="0" w:tplc="842C1E36">
      <w:start w:val="1"/>
      <w:numFmt w:val="decimal"/>
      <w:lvlText w:val="%1."/>
      <w:lvlJc w:val="left"/>
      <w:pPr>
        <w:ind w:left="-66" w:hanging="360"/>
      </w:pPr>
      <w:rPr>
        <w:rFonts w:ascii="Calibri" w:hAnsi="Calibri" w:cs="Times New Roman" w:hint="default"/>
        <w:b/>
        <w:sz w:val="24"/>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num w:numId="1">
    <w:abstractNumId w:val="11"/>
  </w:num>
  <w:num w:numId="2">
    <w:abstractNumId w:val="10"/>
  </w:num>
  <w:num w:numId="3">
    <w:abstractNumId w:val="6"/>
  </w:num>
  <w:num w:numId="4">
    <w:abstractNumId w:val="3"/>
  </w:num>
  <w:num w:numId="5">
    <w:abstractNumId w:val="5"/>
  </w:num>
  <w:num w:numId="6">
    <w:abstractNumId w:val="2"/>
  </w:num>
  <w:num w:numId="7">
    <w:abstractNumId w:val="7"/>
  </w:num>
  <w:num w:numId="8">
    <w:abstractNumId w:val="9"/>
  </w:num>
  <w:num w:numId="9">
    <w:abstractNumId w:val="8"/>
  </w:num>
  <w:num w:numId="10">
    <w:abstractNumId w:val="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800"/>
    <w:rsid w:val="0001193B"/>
    <w:rsid w:val="000215A9"/>
    <w:rsid w:val="00032347"/>
    <w:rsid w:val="00057778"/>
    <w:rsid w:val="00081285"/>
    <w:rsid w:val="0008659A"/>
    <w:rsid w:val="000B6B2D"/>
    <w:rsid w:val="000C2264"/>
    <w:rsid w:val="00150163"/>
    <w:rsid w:val="0015261C"/>
    <w:rsid w:val="001617D9"/>
    <w:rsid w:val="001B7449"/>
    <w:rsid w:val="002320C6"/>
    <w:rsid w:val="0025612E"/>
    <w:rsid w:val="00272E2F"/>
    <w:rsid w:val="00272E4D"/>
    <w:rsid w:val="0027432B"/>
    <w:rsid w:val="002755CD"/>
    <w:rsid w:val="00281030"/>
    <w:rsid w:val="00284BBE"/>
    <w:rsid w:val="00296919"/>
    <w:rsid w:val="00353CD1"/>
    <w:rsid w:val="0037321F"/>
    <w:rsid w:val="003B7800"/>
    <w:rsid w:val="003C4BAC"/>
    <w:rsid w:val="003F444A"/>
    <w:rsid w:val="00454679"/>
    <w:rsid w:val="004F0FAE"/>
    <w:rsid w:val="004F55FA"/>
    <w:rsid w:val="00500106"/>
    <w:rsid w:val="005502A1"/>
    <w:rsid w:val="00577BDB"/>
    <w:rsid w:val="005B4F7C"/>
    <w:rsid w:val="005F7D60"/>
    <w:rsid w:val="0060338A"/>
    <w:rsid w:val="006278D1"/>
    <w:rsid w:val="00672C2D"/>
    <w:rsid w:val="006763C7"/>
    <w:rsid w:val="00686E15"/>
    <w:rsid w:val="006B435A"/>
    <w:rsid w:val="006E5913"/>
    <w:rsid w:val="007054AB"/>
    <w:rsid w:val="007534B4"/>
    <w:rsid w:val="00767CAB"/>
    <w:rsid w:val="00797E31"/>
    <w:rsid w:val="007A1CF8"/>
    <w:rsid w:val="007C6711"/>
    <w:rsid w:val="007D0CD5"/>
    <w:rsid w:val="007F2669"/>
    <w:rsid w:val="00804A01"/>
    <w:rsid w:val="00835F81"/>
    <w:rsid w:val="00876AD4"/>
    <w:rsid w:val="008A1AE7"/>
    <w:rsid w:val="008B3193"/>
    <w:rsid w:val="0096242C"/>
    <w:rsid w:val="009A199C"/>
    <w:rsid w:val="009E0BD1"/>
    <w:rsid w:val="00A15C5C"/>
    <w:rsid w:val="00A16BB5"/>
    <w:rsid w:val="00A36FC6"/>
    <w:rsid w:val="00A6265E"/>
    <w:rsid w:val="00A637D8"/>
    <w:rsid w:val="00AD1EE6"/>
    <w:rsid w:val="00AF0F72"/>
    <w:rsid w:val="00AF61EC"/>
    <w:rsid w:val="00B00CE0"/>
    <w:rsid w:val="00B22EFF"/>
    <w:rsid w:val="00B72637"/>
    <w:rsid w:val="00B95977"/>
    <w:rsid w:val="00BA52A2"/>
    <w:rsid w:val="00C047E9"/>
    <w:rsid w:val="00C25BFB"/>
    <w:rsid w:val="00C4728C"/>
    <w:rsid w:val="00C6445C"/>
    <w:rsid w:val="00D85E43"/>
    <w:rsid w:val="00DA4544"/>
    <w:rsid w:val="00DA6932"/>
    <w:rsid w:val="00E01EA6"/>
    <w:rsid w:val="00F17A1D"/>
    <w:rsid w:val="0192B57E"/>
    <w:rsid w:val="0D9CF132"/>
    <w:rsid w:val="22FDDA62"/>
    <w:rsid w:val="2AD970B1"/>
    <w:rsid w:val="5734DBBB"/>
    <w:rsid w:val="62C41C28"/>
    <w:rsid w:val="6CF31076"/>
    <w:rsid w:val="7359EC9F"/>
    <w:rsid w:val="770AB83D"/>
    <w:rsid w:val="7ACBC590"/>
    <w:rsid w:val="7F9AEB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74C20"/>
  <w15:chartTrackingRefBased/>
  <w15:docId w15:val="{26985C03-FEFB-483E-8892-6A714AC4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7800"/>
    <w:pPr>
      <w:spacing w:before="100" w:after="200" w:line="276" w:lineRule="auto"/>
    </w:pPr>
    <w:rPr>
      <w:rFonts w:eastAsiaTheme="minorEastAsia"/>
      <w:sz w:val="20"/>
      <w:szCs w:val="20"/>
    </w:rPr>
  </w:style>
  <w:style w:type="paragraph" w:styleId="1">
    <w:name w:val="heading 1"/>
    <w:basedOn w:val="a"/>
    <w:next w:val="a"/>
    <w:link w:val="1Char"/>
    <w:uiPriority w:val="9"/>
    <w:qFormat/>
    <w:rsid w:val="003B780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2">
    <w:name w:val="heading 2"/>
    <w:basedOn w:val="a"/>
    <w:next w:val="a"/>
    <w:link w:val="2Char"/>
    <w:uiPriority w:val="9"/>
    <w:semiHidden/>
    <w:unhideWhenUsed/>
    <w:qFormat/>
    <w:rsid w:val="003B780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3">
    <w:name w:val="heading 3"/>
    <w:basedOn w:val="a"/>
    <w:next w:val="a"/>
    <w:link w:val="3Char"/>
    <w:uiPriority w:val="9"/>
    <w:semiHidden/>
    <w:unhideWhenUsed/>
    <w:qFormat/>
    <w:rsid w:val="003B7800"/>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Char"/>
    <w:uiPriority w:val="9"/>
    <w:semiHidden/>
    <w:unhideWhenUsed/>
    <w:qFormat/>
    <w:rsid w:val="003B7800"/>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Char"/>
    <w:uiPriority w:val="9"/>
    <w:semiHidden/>
    <w:unhideWhenUsed/>
    <w:qFormat/>
    <w:rsid w:val="003B7800"/>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Char"/>
    <w:uiPriority w:val="9"/>
    <w:semiHidden/>
    <w:unhideWhenUsed/>
    <w:qFormat/>
    <w:rsid w:val="003B7800"/>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Char"/>
    <w:uiPriority w:val="9"/>
    <w:unhideWhenUsed/>
    <w:qFormat/>
    <w:rsid w:val="003B7800"/>
    <w:pPr>
      <w:spacing w:before="200" w:after="0"/>
      <w:outlineLvl w:val="6"/>
    </w:pPr>
    <w:rPr>
      <w:caps/>
      <w:color w:val="2E74B5" w:themeColor="accent1" w:themeShade="BF"/>
      <w:spacing w:val="10"/>
    </w:rPr>
  </w:style>
  <w:style w:type="paragraph" w:styleId="8">
    <w:name w:val="heading 8"/>
    <w:basedOn w:val="a"/>
    <w:next w:val="a"/>
    <w:link w:val="8Char"/>
    <w:uiPriority w:val="9"/>
    <w:semiHidden/>
    <w:unhideWhenUsed/>
    <w:qFormat/>
    <w:rsid w:val="003B7800"/>
    <w:pPr>
      <w:spacing w:before="200" w:after="0"/>
      <w:outlineLvl w:val="7"/>
    </w:pPr>
    <w:rPr>
      <w:caps/>
      <w:spacing w:val="10"/>
      <w:sz w:val="18"/>
      <w:szCs w:val="18"/>
    </w:rPr>
  </w:style>
  <w:style w:type="paragraph" w:styleId="9">
    <w:name w:val="heading 9"/>
    <w:basedOn w:val="a"/>
    <w:next w:val="a"/>
    <w:link w:val="9Char"/>
    <w:uiPriority w:val="9"/>
    <w:semiHidden/>
    <w:unhideWhenUsed/>
    <w:qFormat/>
    <w:rsid w:val="003B7800"/>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B7800"/>
    <w:rPr>
      <w:rFonts w:eastAsiaTheme="minorEastAsia"/>
      <w:caps/>
      <w:color w:val="FFFFFF" w:themeColor="background1"/>
      <w:spacing w:val="15"/>
      <w:shd w:val="clear" w:color="auto" w:fill="5B9BD5" w:themeFill="accent1"/>
    </w:rPr>
  </w:style>
  <w:style w:type="character" w:customStyle="1" w:styleId="2Char">
    <w:name w:val="Επικεφαλίδα 2 Char"/>
    <w:basedOn w:val="a0"/>
    <w:link w:val="2"/>
    <w:uiPriority w:val="9"/>
    <w:semiHidden/>
    <w:rsid w:val="003B7800"/>
    <w:rPr>
      <w:rFonts w:eastAsiaTheme="minorEastAsia"/>
      <w:caps/>
      <w:spacing w:val="15"/>
      <w:sz w:val="20"/>
      <w:szCs w:val="20"/>
      <w:shd w:val="clear" w:color="auto" w:fill="DEEAF6" w:themeFill="accent1" w:themeFillTint="33"/>
    </w:rPr>
  </w:style>
  <w:style w:type="character" w:customStyle="1" w:styleId="5Char">
    <w:name w:val="Επικεφαλίδα 5 Char"/>
    <w:basedOn w:val="a0"/>
    <w:link w:val="5"/>
    <w:uiPriority w:val="9"/>
    <w:semiHidden/>
    <w:rsid w:val="003B7800"/>
    <w:rPr>
      <w:rFonts w:eastAsiaTheme="minorEastAsia"/>
      <w:caps/>
      <w:color w:val="2E74B5" w:themeColor="accent1" w:themeShade="BF"/>
      <w:spacing w:val="10"/>
      <w:sz w:val="20"/>
      <w:szCs w:val="20"/>
    </w:rPr>
  </w:style>
  <w:style w:type="character" w:customStyle="1" w:styleId="7Char">
    <w:name w:val="Επικεφαλίδα 7 Char"/>
    <w:basedOn w:val="a0"/>
    <w:link w:val="7"/>
    <w:uiPriority w:val="9"/>
    <w:rsid w:val="003B7800"/>
    <w:rPr>
      <w:rFonts w:eastAsiaTheme="minorEastAsia"/>
      <w:caps/>
      <w:color w:val="2E74B5" w:themeColor="accent1" w:themeShade="BF"/>
      <w:spacing w:val="10"/>
      <w:sz w:val="20"/>
      <w:szCs w:val="20"/>
    </w:rPr>
  </w:style>
  <w:style w:type="character" w:customStyle="1" w:styleId="8Char">
    <w:name w:val="Επικεφαλίδα 8 Char"/>
    <w:basedOn w:val="a0"/>
    <w:link w:val="8"/>
    <w:uiPriority w:val="9"/>
    <w:semiHidden/>
    <w:rsid w:val="003B7800"/>
    <w:rPr>
      <w:rFonts w:eastAsiaTheme="minorEastAsia"/>
      <w:caps/>
      <w:spacing w:val="10"/>
      <w:sz w:val="18"/>
      <w:szCs w:val="18"/>
    </w:rPr>
  </w:style>
  <w:style w:type="character" w:customStyle="1" w:styleId="3Char">
    <w:name w:val="Επικεφαλίδα 3 Char"/>
    <w:basedOn w:val="a0"/>
    <w:link w:val="3"/>
    <w:uiPriority w:val="9"/>
    <w:semiHidden/>
    <w:rsid w:val="003B7800"/>
    <w:rPr>
      <w:rFonts w:eastAsiaTheme="minorEastAsia"/>
      <w:caps/>
      <w:color w:val="1F4D78" w:themeColor="accent1" w:themeShade="7F"/>
      <w:spacing w:val="15"/>
      <w:sz w:val="20"/>
      <w:szCs w:val="20"/>
    </w:rPr>
  </w:style>
  <w:style w:type="character" w:customStyle="1" w:styleId="4Char">
    <w:name w:val="Επικεφαλίδα 4 Char"/>
    <w:basedOn w:val="a0"/>
    <w:link w:val="4"/>
    <w:uiPriority w:val="9"/>
    <w:semiHidden/>
    <w:rsid w:val="003B7800"/>
    <w:rPr>
      <w:rFonts w:eastAsiaTheme="minorEastAsia"/>
      <w:caps/>
      <w:color w:val="2E74B5" w:themeColor="accent1" w:themeShade="BF"/>
      <w:spacing w:val="10"/>
      <w:sz w:val="20"/>
      <w:szCs w:val="20"/>
    </w:rPr>
  </w:style>
  <w:style w:type="character" w:customStyle="1" w:styleId="6Char">
    <w:name w:val="Επικεφαλίδα 6 Char"/>
    <w:basedOn w:val="a0"/>
    <w:link w:val="6"/>
    <w:uiPriority w:val="9"/>
    <w:semiHidden/>
    <w:rsid w:val="003B7800"/>
    <w:rPr>
      <w:rFonts w:eastAsiaTheme="minorEastAsia"/>
      <w:caps/>
      <w:color w:val="2E74B5" w:themeColor="accent1" w:themeShade="BF"/>
      <w:spacing w:val="10"/>
      <w:sz w:val="20"/>
      <w:szCs w:val="20"/>
    </w:rPr>
  </w:style>
  <w:style w:type="character" w:customStyle="1" w:styleId="9Char">
    <w:name w:val="Επικεφαλίδα 9 Char"/>
    <w:basedOn w:val="a0"/>
    <w:link w:val="9"/>
    <w:uiPriority w:val="9"/>
    <w:semiHidden/>
    <w:rsid w:val="003B7800"/>
    <w:rPr>
      <w:rFonts w:eastAsiaTheme="minorEastAsia"/>
      <w:i/>
      <w:iCs/>
      <w:caps/>
      <w:spacing w:val="10"/>
      <w:sz w:val="18"/>
      <w:szCs w:val="18"/>
    </w:rPr>
  </w:style>
  <w:style w:type="character" w:styleId="-">
    <w:name w:val="Hyperlink"/>
    <w:basedOn w:val="a0"/>
    <w:uiPriority w:val="99"/>
    <w:unhideWhenUsed/>
    <w:rsid w:val="003B7800"/>
    <w:rPr>
      <w:color w:val="0563C1" w:themeColor="hyperlink"/>
      <w:u w:val="single"/>
    </w:rPr>
  </w:style>
  <w:style w:type="paragraph" w:styleId="a3">
    <w:name w:val="Title"/>
    <w:basedOn w:val="a"/>
    <w:next w:val="a"/>
    <w:link w:val="Char"/>
    <w:uiPriority w:val="10"/>
    <w:qFormat/>
    <w:rsid w:val="003B780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Char">
    <w:name w:val="Τίτλος Char"/>
    <w:basedOn w:val="a0"/>
    <w:link w:val="a3"/>
    <w:uiPriority w:val="10"/>
    <w:rsid w:val="003B7800"/>
    <w:rPr>
      <w:rFonts w:asciiTheme="majorHAnsi" w:eastAsiaTheme="majorEastAsia" w:hAnsiTheme="majorHAnsi" w:cstheme="majorBidi"/>
      <w:caps/>
      <w:color w:val="5B9BD5" w:themeColor="accent1"/>
      <w:spacing w:val="10"/>
      <w:sz w:val="52"/>
      <w:szCs w:val="52"/>
    </w:rPr>
  </w:style>
  <w:style w:type="paragraph" w:styleId="a4">
    <w:name w:val="Subtitle"/>
    <w:basedOn w:val="a"/>
    <w:next w:val="a"/>
    <w:link w:val="Char0"/>
    <w:uiPriority w:val="11"/>
    <w:qFormat/>
    <w:rsid w:val="003B7800"/>
    <w:pPr>
      <w:spacing w:before="0" w:after="500" w:line="240" w:lineRule="auto"/>
    </w:pPr>
    <w:rPr>
      <w:caps/>
      <w:color w:val="595959" w:themeColor="text1" w:themeTint="A6"/>
      <w:spacing w:val="10"/>
      <w:sz w:val="21"/>
      <w:szCs w:val="21"/>
    </w:rPr>
  </w:style>
  <w:style w:type="character" w:customStyle="1" w:styleId="Char0">
    <w:name w:val="Υπότιτλος Char"/>
    <w:basedOn w:val="a0"/>
    <w:link w:val="a4"/>
    <w:uiPriority w:val="11"/>
    <w:rsid w:val="003B7800"/>
    <w:rPr>
      <w:rFonts w:eastAsiaTheme="minorEastAsia"/>
      <w:caps/>
      <w:color w:val="595959" w:themeColor="text1" w:themeTint="A6"/>
      <w:spacing w:val="10"/>
      <w:sz w:val="21"/>
      <w:szCs w:val="21"/>
    </w:rPr>
  </w:style>
  <w:style w:type="character" w:styleId="a5">
    <w:name w:val="Strong"/>
    <w:uiPriority w:val="22"/>
    <w:qFormat/>
    <w:rsid w:val="003B7800"/>
    <w:rPr>
      <w:b/>
      <w:bCs/>
    </w:rPr>
  </w:style>
  <w:style w:type="character" w:styleId="a6">
    <w:name w:val="Emphasis"/>
    <w:uiPriority w:val="20"/>
    <w:qFormat/>
    <w:rsid w:val="003B7800"/>
    <w:rPr>
      <w:caps/>
      <w:color w:val="1F4D78" w:themeColor="accent1" w:themeShade="7F"/>
      <w:spacing w:val="5"/>
    </w:rPr>
  </w:style>
  <w:style w:type="paragraph" w:styleId="a7">
    <w:name w:val="No Spacing"/>
    <w:uiPriority w:val="1"/>
    <w:qFormat/>
    <w:rsid w:val="003B7800"/>
    <w:pPr>
      <w:spacing w:before="100" w:after="0" w:line="240" w:lineRule="auto"/>
    </w:pPr>
    <w:rPr>
      <w:rFonts w:eastAsiaTheme="minorEastAsia"/>
      <w:sz w:val="20"/>
      <w:szCs w:val="20"/>
    </w:rPr>
  </w:style>
  <w:style w:type="paragraph" w:styleId="a8">
    <w:name w:val="Quote"/>
    <w:basedOn w:val="a"/>
    <w:next w:val="a"/>
    <w:link w:val="Char1"/>
    <w:uiPriority w:val="29"/>
    <w:qFormat/>
    <w:rsid w:val="003B7800"/>
    <w:rPr>
      <w:i/>
      <w:iCs/>
      <w:sz w:val="24"/>
      <w:szCs w:val="24"/>
    </w:rPr>
  </w:style>
  <w:style w:type="character" w:customStyle="1" w:styleId="Char1">
    <w:name w:val="Απόσπασμα Char"/>
    <w:basedOn w:val="a0"/>
    <w:link w:val="a8"/>
    <w:uiPriority w:val="29"/>
    <w:rsid w:val="003B7800"/>
    <w:rPr>
      <w:rFonts w:eastAsiaTheme="minorEastAsia"/>
      <w:i/>
      <w:iCs/>
      <w:sz w:val="24"/>
      <w:szCs w:val="24"/>
    </w:rPr>
  </w:style>
  <w:style w:type="paragraph" w:styleId="a9">
    <w:name w:val="Intense Quote"/>
    <w:basedOn w:val="a"/>
    <w:next w:val="a"/>
    <w:link w:val="Char2"/>
    <w:uiPriority w:val="30"/>
    <w:qFormat/>
    <w:rsid w:val="003B7800"/>
    <w:pPr>
      <w:spacing w:before="240" w:after="240" w:line="240" w:lineRule="auto"/>
      <w:ind w:left="1080" w:right="1080"/>
      <w:jc w:val="center"/>
    </w:pPr>
    <w:rPr>
      <w:color w:val="5B9BD5" w:themeColor="accent1"/>
      <w:sz w:val="24"/>
      <w:szCs w:val="24"/>
    </w:rPr>
  </w:style>
  <w:style w:type="character" w:customStyle="1" w:styleId="Char2">
    <w:name w:val="Έντονο απόσπ. Char"/>
    <w:basedOn w:val="a0"/>
    <w:link w:val="a9"/>
    <w:uiPriority w:val="30"/>
    <w:rsid w:val="003B7800"/>
    <w:rPr>
      <w:rFonts w:eastAsiaTheme="minorEastAsia"/>
      <w:color w:val="5B9BD5" w:themeColor="accent1"/>
      <w:sz w:val="24"/>
      <w:szCs w:val="24"/>
    </w:rPr>
  </w:style>
  <w:style w:type="character" w:styleId="aa">
    <w:name w:val="Subtle Emphasis"/>
    <w:uiPriority w:val="19"/>
    <w:qFormat/>
    <w:rsid w:val="003B7800"/>
    <w:rPr>
      <w:i/>
      <w:iCs/>
      <w:color w:val="1F4D78" w:themeColor="accent1" w:themeShade="7F"/>
    </w:rPr>
  </w:style>
  <w:style w:type="character" w:styleId="ab">
    <w:name w:val="Intense Emphasis"/>
    <w:uiPriority w:val="21"/>
    <w:qFormat/>
    <w:rsid w:val="003B7800"/>
    <w:rPr>
      <w:b/>
      <w:bCs/>
      <w:caps/>
      <w:color w:val="1F4D78" w:themeColor="accent1" w:themeShade="7F"/>
      <w:spacing w:val="10"/>
    </w:rPr>
  </w:style>
  <w:style w:type="character" w:styleId="ac">
    <w:name w:val="Subtle Reference"/>
    <w:uiPriority w:val="31"/>
    <w:qFormat/>
    <w:rsid w:val="003B7800"/>
    <w:rPr>
      <w:b/>
      <w:bCs/>
      <w:color w:val="5B9BD5" w:themeColor="accent1"/>
    </w:rPr>
  </w:style>
  <w:style w:type="character" w:styleId="ad">
    <w:name w:val="Intense Reference"/>
    <w:uiPriority w:val="32"/>
    <w:qFormat/>
    <w:rsid w:val="003B7800"/>
    <w:rPr>
      <w:b/>
      <w:bCs/>
      <w:i/>
      <w:iCs/>
      <w:caps/>
      <w:color w:val="5B9BD5" w:themeColor="accent1"/>
    </w:rPr>
  </w:style>
  <w:style w:type="character" w:styleId="ae">
    <w:name w:val="Book Title"/>
    <w:uiPriority w:val="33"/>
    <w:qFormat/>
    <w:rsid w:val="003B7800"/>
    <w:rPr>
      <w:b/>
      <w:bCs/>
      <w:i/>
      <w:iCs/>
      <w:spacing w:val="0"/>
    </w:rPr>
  </w:style>
  <w:style w:type="paragraph" w:styleId="af">
    <w:name w:val="TOC Heading"/>
    <w:basedOn w:val="1"/>
    <w:next w:val="a"/>
    <w:uiPriority w:val="39"/>
    <w:semiHidden/>
    <w:unhideWhenUsed/>
    <w:qFormat/>
    <w:rsid w:val="003B7800"/>
    <w:pPr>
      <w:outlineLvl w:val="9"/>
    </w:pPr>
  </w:style>
  <w:style w:type="table" w:styleId="af0">
    <w:name w:val="Table Grid"/>
    <w:basedOn w:val="a1"/>
    <w:uiPriority w:val="39"/>
    <w:rsid w:val="003B7800"/>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Char3"/>
    <w:rsid w:val="003B7800"/>
    <w:pPr>
      <w:tabs>
        <w:tab w:val="center" w:pos="4153"/>
        <w:tab w:val="right" w:pos="8306"/>
      </w:tabs>
      <w:spacing w:before="0" w:after="0" w:line="360" w:lineRule="atLeast"/>
      <w:ind w:right="360"/>
    </w:pPr>
    <w:rPr>
      <w:rFonts w:ascii="Times" w:eastAsia="Times New Roman" w:hAnsi="Times" w:cs="Times New Roman"/>
      <w:sz w:val="24"/>
      <w:lang w:eastAsia="el-GR"/>
    </w:rPr>
  </w:style>
  <w:style w:type="character" w:customStyle="1" w:styleId="Char3">
    <w:name w:val="Υποσέλιδο Char"/>
    <w:basedOn w:val="a0"/>
    <w:link w:val="af1"/>
    <w:rsid w:val="003B7800"/>
    <w:rPr>
      <w:rFonts w:ascii="Times" w:eastAsia="Times New Roman" w:hAnsi="Times" w:cs="Times New Roman"/>
      <w:sz w:val="24"/>
      <w:szCs w:val="20"/>
      <w:lang w:eastAsia="el-GR"/>
    </w:rPr>
  </w:style>
  <w:style w:type="character" w:styleId="af2">
    <w:name w:val="page number"/>
    <w:basedOn w:val="a0"/>
    <w:rsid w:val="003B7800"/>
  </w:style>
  <w:style w:type="paragraph" w:styleId="af3">
    <w:name w:val="header"/>
    <w:basedOn w:val="a"/>
    <w:link w:val="Char4"/>
    <w:uiPriority w:val="99"/>
    <w:rsid w:val="003B7800"/>
    <w:pPr>
      <w:tabs>
        <w:tab w:val="center" w:pos="4153"/>
        <w:tab w:val="right" w:pos="8306"/>
      </w:tabs>
      <w:spacing w:before="0" w:after="0" w:line="360" w:lineRule="atLeast"/>
      <w:ind w:right="360"/>
    </w:pPr>
    <w:rPr>
      <w:rFonts w:ascii="Times" w:eastAsia="Times New Roman" w:hAnsi="Times" w:cs="Times New Roman"/>
      <w:sz w:val="24"/>
      <w:lang w:eastAsia="el-GR"/>
    </w:rPr>
  </w:style>
  <w:style w:type="character" w:customStyle="1" w:styleId="Char4">
    <w:name w:val="Κεφαλίδα Char"/>
    <w:basedOn w:val="a0"/>
    <w:link w:val="af3"/>
    <w:uiPriority w:val="99"/>
    <w:rsid w:val="003B7800"/>
    <w:rPr>
      <w:rFonts w:ascii="Times" w:eastAsia="Times New Roman" w:hAnsi="Times" w:cs="Times New Roman"/>
      <w:sz w:val="24"/>
      <w:szCs w:val="20"/>
      <w:lang w:eastAsia="el-GR"/>
    </w:rPr>
  </w:style>
  <w:style w:type="paragraph" w:styleId="af4">
    <w:name w:val="List Paragraph"/>
    <w:basedOn w:val="a"/>
    <w:uiPriority w:val="34"/>
    <w:qFormat/>
    <w:rsid w:val="003B7800"/>
    <w:pPr>
      <w:ind w:left="720"/>
      <w:contextualSpacing/>
    </w:pPr>
  </w:style>
  <w:style w:type="character" w:customStyle="1" w:styleId="Char5">
    <w:name w:val="Κείμενο πλαισίου Char"/>
    <w:basedOn w:val="a0"/>
    <w:link w:val="af5"/>
    <w:uiPriority w:val="99"/>
    <w:semiHidden/>
    <w:rsid w:val="003B7800"/>
    <w:rPr>
      <w:rFonts w:ascii="Segoe UI" w:eastAsiaTheme="minorEastAsia" w:hAnsi="Segoe UI" w:cs="Segoe UI"/>
      <w:sz w:val="18"/>
      <w:szCs w:val="18"/>
    </w:rPr>
  </w:style>
  <w:style w:type="paragraph" w:styleId="af5">
    <w:name w:val="Balloon Text"/>
    <w:basedOn w:val="a"/>
    <w:link w:val="Char5"/>
    <w:uiPriority w:val="99"/>
    <w:semiHidden/>
    <w:unhideWhenUsed/>
    <w:rsid w:val="003B7800"/>
    <w:pPr>
      <w:spacing w:before="0" w:after="0" w:line="240" w:lineRule="auto"/>
    </w:pPr>
    <w:rPr>
      <w:rFonts w:ascii="Segoe UI" w:hAnsi="Segoe UI" w:cs="Segoe UI"/>
      <w:sz w:val="18"/>
      <w:szCs w:val="18"/>
    </w:rPr>
  </w:style>
  <w:style w:type="character" w:styleId="af6">
    <w:name w:val="annotation reference"/>
    <w:basedOn w:val="a0"/>
    <w:uiPriority w:val="99"/>
    <w:semiHidden/>
    <w:unhideWhenUsed/>
    <w:rsid w:val="00E01EA6"/>
    <w:rPr>
      <w:sz w:val="16"/>
      <w:szCs w:val="16"/>
    </w:rPr>
  </w:style>
  <w:style w:type="paragraph" w:styleId="af7">
    <w:name w:val="annotation text"/>
    <w:basedOn w:val="a"/>
    <w:link w:val="Char6"/>
    <w:uiPriority w:val="99"/>
    <w:semiHidden/>
    <w:unhideWhenUsed/>
    <w:rsid w:val="00E01EA6"/>
    <w:pPr>
      <w:spacing w:line="240" w:lineRule="auto"/>
    </w:pPr>
  </w:style>
  <w:style w:type="character" w:customStyle="1" w:styleId="Char6">
    <w:name w:val="Κείμενο σχολίου Char"/>
    <w:basedOn w:val="a0"/>
    <w:link w:val="af7"/>
    <w:uiPriority w:val="99"/>
    <w:semiHidden/>
    <w:rsid w:val="00E01EA6"/>
    <w:rPr>
      <w:rFonts w:eastAsiaTheme="minorEastAsia"/>
      <w:sz w:val="20"/>
      <w:szCs w:val="20"/>
    </w:rPr>
  </w:style>
  <w:style w:type="paragraph" w:styleId="af8">
    <w:name w:val="annotation subject"/>
    <w:basedOn w:val="af7"/>
    <w:next w:val="af7"/>
    <w:link w:val="Char7"/>
    <w:uiPriority w:val="99"/>
    <w:semiHidden/>
    <w:unhideWhenUsed/>
    <w:rsid w:val="00E01EA6"/>
    <w:rPr>
      <w:b/>
      <w:bCs/>
    </w:rPr>
  </w:style>
  <w:style w:type="character" w:customStyle="1" w:styleId="Char7">
    <w:name w:val="Θέμα σχολίου Char"/>
    <w:basedOn w:val="Char6"/>
    <w:link w:val="af8"/>
    <w:uiPriority w:val="99"/>
    <w:semiHidden/>
    <w:rsid w:val="00E01EA6"/>
    <w:rPr>
      <w:rFonts w:eastAsiaTheme="minorEastAsia"/>
      <w:b/>
      <w:bCs/>
      <w:sz w:val="20"/>
      <w:szCs w:val="20"/>
    </w:rPr>
  </w:style>
  <w:style w:type="character" w:styleId="af9">
    <w:name w:val="Unresolved Mention"/>
    <w:basedOn w:val="a0"/>
    <w:uiPriority w:val="99"/>
    <w:semiHidden/>
    <w:unhideWhenUsed/>
    <w:rsid w:val="006E5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kbe.auth.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diaviou.auth.gr" TargetMode="External"/><Relationship Id="rId2" Type="http://schemas.openxmlformats.org/officeDocument/2006/relationships/hyperlink" Target="mailto:diaviou@auth.gr" TargetMode="External"/><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5</Pages>
  <Words>1438</Words>
  <Characters>7768</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Elpis Vianni</dc:creator>
  <cp:keywords/>
  <dc:description/>
  <cp:lastModifiedBy>Administrator</cp:lastModifiedBy>
  <cp:revision>21</cp:revision>
  <dcterms:created xsi:type="dcterms:W3CDTF">2021-07-13T10:23:00Z</dcterms:created>
  <dcterms:modified xsi:type="dcterms:W3CDTF">2021-08-30T11:18:00Z</dcterms:modified>
</cp:coreProperties>
</file>